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102"/>
        <w:gridCol w:w="10545"/>
      </w:tblGrid>
      <w:tr w:rsidR="000D0CD7" w:rsidRPr="000D0CD7" w:rsidTr="00CE74EA">
        <w:tc>
          <w:tcPr>
            <w:tcW w:w="5102" w:type="dxa"/>
            <w:shd w:val="clear" w:color="auto" w:fill="008080"/>
            <w:vAlign w:val="center"/>
          </w:tcPr>
          <w:p w:rsidR="000D0CD7" w:rsidRPr="000D0CD7" w:rsidRDefault="000D0CD7" w:rsidP="000D0CD7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bookmarkStart w:id="0" w:name="_GoBack"/>
            <w:bookmarkEnd w:id="0"/>
            <w:r w:rsidRPr="000D0CD7">
              <w:rPr>
                <w:rFonts w:ascii="Segoe UI" w:hAnsi="Segoe UI" w:cs="Segoe UI"/>
                <w:b/>
                <w:color w:val="FFFFFF" w:themeColor="background1"/>
                <w:sz w:val="20"/>
              </w:rPr>
              <w:t>Word Reading</w:t>
            </w:r>
          </w:p>
        </w:tc>
        <w:tc>
          <w:tcPr>
            <w:tcW w:w="10545" w:type="dxa"/>
            <w:shd w:val="clear" w:color="auto" w:fill="008080"/>
            <w:vAlign w:val="center"/>
          </w:tcPr>
          <w:p w:rsidR="000D0CD7" w:rsidRPr="000D0CD7" w:rsidRDefault="000D0CD7" w:rsidP="000D0CD7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D0CD7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0D0CD7" w:rsidRPr="008C18DE" w:rsidTr="00CE74EA">
        <w:tc>
          <w:tcPr>
            <w:tcW w:w="5102" w:type="dxa"/>
          </w:tcPr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0D0CD7" w:rsidRPr="006170C4" w:rsidRDefault="000D0CD7" w:rsidP="00FD1388">
            <w:pPr>
              <w:pStyle w:val="ListParagraph"/>
              <w:numPr>
                <w:ilvl w:val="0"/>
                <w:numId w:val="14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Use knowledge of root words to understand meanings of words</w:t>
            </w:r>
            <w:r w:rsidR="006170C4" w:rsidRPr="006170C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FD1388">
            <w:pPr>
              <w:pStyle w:val="ListParagraph"/>
              <w:numPr>
                <w:ilvl w:val="0"/>
                <w:numId w:val="14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Use prefixes to understand meanings e.g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.  sub</w:t>
            </w:r>
            <w:proofErr w:type="gram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-,inter</w:t>
            </w:r>
            <w:proofErr w:type="gram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-, anti-,-auto-</w:t>
            </w:r>
            <w:r w:rsidR="006170C4" w:rsidRPr="006170C4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170C4" w:rsidRDefault="000D0CD7" w:rsidP="00FD1388">
            <w:pPr>
              <w:pStyle w:val="ListParagraph"/>
              <w:numPr>
                <w:ilvl w:val="0"/>
                <w:numId w:val="14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Use suffixes to understand meanings 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–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ation</w:t>
            </w:r>
            <w:proofErr w:type="spell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ous</w:t>
            </w:r>
            <w:proofErr w:type="spell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tion</w:t>
            </w:r>
            <w:proofErr w:type="spell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sion</w:t>
            </w:r>
            <w:proofErr w:type="spell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ssion</w:t>
            </w:r>
            <w:proofErr w:type="spellEnd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,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br/>
              <w:t xml:space="preserve"> -</w:t>
            </w:r>
            <w:proofErr w:type="spellStart"/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cian</w:t>
            </w:r>
            <w:proofErr w:type="spellEnd"/>
            <w:r w:rsidR="006170C4" w:rsidRPr="006170C4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5432A" w:rsidRDefault="000D0CD7" w:rsidP="00FD1388">
            <w:pPr>
              <w:pStyle w:val="ListParagraph"/>
              <w:numPr>
                <w:ilvl w:val="0"/>
                <w:numId w:val="14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Read and understand meaning of words on Y3/4 word list – see bottom</w:t>
            </w:r>
            <w:r w:rsidR="006170C4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65432A" w:rsidRDefault="000D0CD7" w:rsidP="00FD1388">
            <w:pPr>
              <w:pStyle w:val="ListParagraph"/>
              <w:numPr>
                <w:ilvl w:val="0"/>
                <w:numId w:val="14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Use punctuation to determine intonation and expression when reading aloud to a range of audiences</w:t>
            </w:r>
            <w:r w:rsidR="006170C4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  <w:p w:rsidR="000D0CD7" w:rsidRPr="00FE0256" w:rsidRDefault="000D0CD7" w:rsidP="006170C4">
            <w:pPr>
              <w:rPr>
                <w:rFonts w:ascii="Segoe UI" w:hAnsi="Segoe UI" w:cs="Segoe UI"/>
                <w:sz w:val="21"/>
                <w:szCs w:val="21"/>
              </w:rPr>
            </w:pPr>
          </w:p>
        </w:tc>
        <w:tc>
          <w:tcPr>
            <w:tcW w:w="10545" w:type="dxa"/>
          </w:tcPr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Develop pleasure in reading, motivation to read, vocabulary and understanding by: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Listening to, reading and discussing a range of fiction, poetry, plays and non-fiction in different forms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advertisements, formal speeches, leaflets, magazines, electronic texts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Regularly listening to whole novels read aloud by the teacher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Analysing and evaluate texts looking at language, structure and presentation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Analysing different forms of poetry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haiku, limericks, kennings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Reading books and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 xml:space="preserve"> texts for a range of purposes </w:t>
            </w:r>
            <w:r w:rsidRPr="006170C4">
              <w:rPr>
                <w:rFonts w:ascii="Segoe UI" w:hAnsi="Segoe UI" w:cs="Segoe UI"/>
                <w:sz w:val="17"/>
                <w:szCs w:val="17"/>
              </w:rPr>
              <w:t>and responding in a variety of ways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Analysing and comparing a range of plot structures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Retelling a range of stories, including less familiar fairy stories, myths and legends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Identifying, analysing and discussing themes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safe and dangerous, just and unjust, origins of the earth, its people and animals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Identifying, discussing and collecting effective words and phrases which capture the reader’s interest and imagination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metaphors, similes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Learning a range of poems by heart and rehearsing for performance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5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Preparing poems and </w:t>
            </w:r>
            <w:proofErr w:type="spellStart"/>
            <w:r w:rsidRPr="006170C4">
              <w:rPr>
                <w:rFonts w:ascii="Segoe UI" w:hAnsi="Segoe UI" w:cs="Segoe UI"/>
                <w:sz w:val="17"/>
                <w:szCs w:val="17"/>
              </w:rPr>
              <w:t>playscripts</w:t>
            </w:r>
            <w:proofErr w:type="spellEnd"/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 to read aloud, showing understanding through intonation, tone, volume and action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791CA5" w:rsidRDefault="000D0CD7" w:rsidP="006170C4">
            <w:pPr>
              <w:spacing w:after="60"/>
              <w:rPr>
                <w:rFonts w:ascii="Segoe UI" w:hAnsi="Segoe UI" w:cs="Segoe UI"/>
                <w:sz w:val="4"/>
                <w:szCs w:val="4"/>
              </w:rPr>
            </w:pPr>
          </w:p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Discussing their understanding of the text 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Explaining the meaning of key vocabulary within the context of the text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Making predictions based on information stated and implied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Demonstrating active reading strategies e.g. generating questions, finding answers, refining thinking, modifying questions, constructing images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Drawing inferences around characters’ thoughts, feelings, actions and motives, and justify with evidence from the text using point and evidence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6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Identifying main ideas drawn from more than one paragraph and summarising these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character is evil because…1/2/3 reasons,  Clitheroe Castle is a worthwhile place to visit because 1/2/3 reasons across a text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1D41CB" w:rsidRDefault="000D0CD7" w:rsidP="006170C4">
            <w:pPr>
              <w:rPr>
                <w:rFonts w:ascii="Segoe UI" w:hAnsi="Segoe UI" w:cs="Segoe UI"/>
                <w:sz w:val="4"/>
                <w:szCs w:val="4"/>
              </w:rPr>
            </w:pPr>
          </w:p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Retrieve and record information from non-fiction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Analysing and evaluating how specific information is organised within a non-fiction text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text boxes, sub-headings, contents, bullet points, glossary, diagrams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Scanning for dates, numbers and names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Explaining how paragraphs are used to order or build up ideas, and how they are linked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5432A" w:rsidRDefault="000D0CD7" w:rsidP="001D41CB">
            <w:pPr>
              <w:pStyle w:val="ListParagraph"/>
              <w:numPr>
                <w:ilvl w:val="0"/>
                <w:numId w:val="17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>Navigating texts to locate and retrieve information in print and on screen</w:t>
            </w:r>
            <w:r w:rsidR="00F0621D" w:rsidRPr="0065432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  <w:r w:rsidRPr="0065432A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</w:t>
            </w:r>
          </w:p>
          <w:p w:rsidR="000D0CD7" w:rsidRPr="006170C4" w:rsidRDefault="000D0CD7" w:rsidP="006170C4">
            <w:pPr>
              <w:rPr>
                <w:rFonts w:ascii="Segoe UI" w:hAnsi="Segoe UI" w:cs="Segoe UI"/>
                <w:sz w:val="6"/>
                <w:szCs w:val="17"/>
              </w:rPr>
            </w:pPr>
          </w:p>
          <w:p w:rsidR="000D0CD7" w:rsidRPr="006170C4" w:rsidRDefault="000D0CD7" w:rsidP="006170C4">
            <w:pPr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Participate in discussion about what is read to them and books they have read independently, taking turns and listening to what others say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8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>Develop, agree on and evaluate</w:t>
            </w:r>
            <w:r w:rsidR="00F0621D">
              <w:rPr>
                <w:rFonts w:ascii="Segoe UI" w:hAnsi="Segoe UI" w:cs="Segoe UI"/>
                <w:sz w:val="17"/>
                <w:szCs w:val="17"/>
              </w:rPr>
              <w:t xml:space="preserve"> rules for effective discussion.</w:t>
            </w:r>
          </w:p>
          <w:p w:rsidR="000D0CD7" w:rsidRPr="006170C4" w:rsidRDefault="000D0CD7" w:rsidP="001D41CB">
            <w:pPr>
              <w:pStyle w:val="ListParagraph"/>
              <w:numPr>
                <w:ilvl w:val="0"/>
                <w:numId w:val="18"/>
              </w:numPr>
              <w:spacing w:after="2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Making and responding to contributions in a variety of group situations e.g. </w:t>
            </w:r>
            <w:r w:rsidRPr="006170C4">
              <w:rPr>
                <w:rFonts w:ascii="Segoe UI" w:hAnsi="Segoe UI" w:cs="Segoe UI"/>
                <w:i/>
                <w:sz w:val="17"/>
                <w:szCs w:val="17"/>
              </w:rPr>
              <w:t>whole class, independent reading groups, book circles</w:t>
            </w:r>
            <w:r w:rsidR="00F0621D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  <w:r w:rsidRPr="006170C4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</w:tc>
      </w:tr>
    </w:tbl>
    <w:p w:rsidR="001973CA" w:rsidRDefault="001973CA" w:rsidP="00F655F8"/>
    <w:sectPr w:rsidR="001973CA" w:rsidSect="00F655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513" w:rsidRDefault="00963513" w:rsidP="005033AC">
      <w:pPr>
        <w:spacing w:after="0" w:line="240" w:lineRule="auto"/>
      </w:pPr>
      <w:r>
        <w:separator/>
      </w:r>
    </w:p>
  </w:endnote>
  <w:endnote w:type="continuationSeparator" w:id="0">
    <w:p w:rsidR="00963513" w:rsidRDefault="00963513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1EF" w:rsidRDefault="000861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895" w:rsidRDefault="00094895">
    <w:pPr>
      <w:pStyle w:val="Footer"/>
    </w:pPr>
    <w:r w:rsidRPr="0009489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468CA4" wp14:editId="098E1ABE">
              <wp:simplePos x="0" y="0"/>
              <wp:positionH relativeFrom="page">
                <wp:posOffset>288290</wp:posOffset>
              </wp:positionH>
              <wp:positionV relativeFrom="bottomMargin">
                <wp:posOffset>-71755</wp:posOffset>
              </wp:positionV>
              <wp:extent cx="2232000" cy="360000"/>
              <wp:effectExtent l="0" t="0" r="0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2000" cy="360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94895" w:rsidRPr="0008770A" w:rsidRDefault="00094895" w:rsidP="00094895">
                          <w:pPr>
                            <w:rPr>
                              <w:rFonts w:ascii="Segoe UI" w:hAnsi="Segoe UI" w:cs="Segoe UI"/>
                              <w:sz w:val="18"/>
                              <w:szCs w:val="17"/>
                            </w:rPr>
                          </w:pPr>
                          <w:r w:rsidRPr="0008770A">
                            <w:rPr>
                              <w:rFonts w:ascii="Segoe UI" w:hAnsi="Segoe UI" w:cs="Segoe UI"/>
                              <w:sz w:val="18"/>
                              <w:szCs w:val="17"/>
                            </w:rPr>
                            <w:t>© Lancashire County Council (2014)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468C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.7pt;margin-top:-5.65pt;width:175.7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" filled="f" stroked="f">
              <v:textbox>
                <w:txbxContent>
                  <w:p w:rsidR="00094895" w:rsidRPr="0008770A" w:rsidRDefault="00094895" w:rsidP="00094895">
                    <w:pPr>
                      <w:rPr>
                        <w:rFonts w:ascii="Segoe UI" w:hAnsi="Segoe UI" w:cs="Segoe UI"/>
                        <w:sz w:val="18"/>
                        <w:szCs w:val="17"/>
                      </w:rPr>
                    </w:pPr>
                    <w:r w:rsidRPr="0008770A">
                      <w:rPr>
                        <w:rFonts w:ascii="Segoe UI" w:hAnsi="Segoe UI" w:cs="Segoe UI"/>
                        <w:sz w:val="18"/>
                        <w:szCs w:val="17"/>
                      </w:rPr>
                      <w:t>© Lancashire County Council (2014)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Pr="0009489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397F00" wp14:editId="2FCA145E">
              <wp:simplePos x="0" y="0"/>
              <wp:positionH relativeFrom="page">
                <wp:posOffset>9973310</wp:posOffset>
              </wp:positionH>
              <wp:positionV relativeFrom="bottomMargin">
                <wp:posOffset>-107950</wp:posOffset>
              </wp:positionV>
              <wp:extent cx="360000" cy="360000"/>
              <wp:effectExtent l="0" t="0" r="254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00" cy="36000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94895" w:rsidRPr="001023EA" w:rsidRDefault="00094895" w:rsidP="00094895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397F00" id="_x0000_s1027" type="#_x0000_t202" style="position:absolute;margin-left:785.3pt;margin-top:-8.5pt;width:28.3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" fillcolor="teal" stroked="f">
              <v:textbox>
                <w:txbxContent>
                  <w:p w:rsidR="00094895" w:rsidRPr="001023EA" w:rsidRDefault="00094895" w:rsidP="00094895">
                    <w:pPr>
                      <w:jc w:val="center"/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  <w:t>4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1EF" w:rsidRDefault="000861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513" w:rsidRDefault="00963513" w:rsidP="005033AC">
      <w:pPr>
        <w:spacing w:after="0" w:line="240" w:lineRule="auto"/>
      </w:pPr>
      <w:r>
        <w:separator/>
      </w:r>
    </w:p>
  </w:footnote>
  <w:footnote w:type="continuationSeparator" w:id="0">
    <w:p w:rsidR="00963513" w:rsidRDefault="00963513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1EF" w:rsidRDefault="0008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CA5" w:rsidRPr="00CB5B99" w:rsidRDefault="00094895" w:rsidP="00094895">
    <w:pPr>
      <w:pStyle w:val="Header"/>
      <w:spacing w:before="240" w:after="60"/>
      <w:rPr>
        <w:rFonts w:ascii="Segoe UI" w:hAnsi="Segoe UI" w:cs="Segoe UI"/>
        <w:b/>
        <w:color w:val="008080"/>
        <w:sz w:val="28"/>
        <w:szCs w:val="2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w:drawing>
        <wp:anchor distT="0" distB="0" distL="114300" distR="114300" simplePos="0" relativeHeight="251662336" behindDoc="0" locked="0" layoutInCell="1" allowOverlap="1" wp14:anchorId="03EF414C" wp14:editId="0CA8A015">
          <wp:simplePos x="0" y="0"/>
          <wp:positionH relativeFrom="page">
            <wp:posOffset>9865360</wp:posOffset>
          </wp:positionH>
          <wp:positionV relativeFrom="margin">
            <wp:posOffset>-575945</wp:posOffset>
          </wp:positionV>
          <wp:extent cx="684000" cy="576000"/>
          <wp:effectExtent l="0" t="0" r="1905" b="0"/>
          <wp:wrapNone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lis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00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1CA5" w:rsidRPr="00CB5B99">
      <w:rPr>
        <w:rFonts w:ascii="Segoe UI" w:hAnsi="Segoe UI" w:cs="Segoe UI"/>
        <w:b/>
        <w:color w:val="008080"/>
        <w:sz w:val="28"/>
        <w:szCs w:val="20"/>
      </w:rPr>
      <w:t>Key Learning in Reading: Year</w:t>
    </w:r>
    <w:r w:rsidR="00791CA5">
      <w:rPr>
        <w:rFonts w:ascii="Segoe UI" w:hAnsi="Segoe UI" w:cs="Segoe UI"/>
        <w:b/>
        <w:color w:val="008080"/>
        <w:sz w:val="28"/>
        <w:szCs w:val="20"/>
      </w:rPr>
      <w:t xml:space="preserve"> 4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1EF" w:rsidRDefault="000861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312"/>
    <w:multiLevelType w:val="hybridMultilevel"/>
    <w:tmpl w:val="04A4406A"/>
    <w:lvl w:ilvl="0" w:tplc="F9ACC4F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9E4A83"/>
    <w:multiLevelType w:val="hybridMultilevel"/>
    <w:tmpl w:val="4FAA820E"/>
    <w:lvl w:ilvl="0" w:tplc="B642A74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D61967"/>
    <w:multiLevelType w:val="hybridMultilevel"/>
    <w:tmpl w:val="A68825D4"/>
    <w:lvl w:ilvl="0" w:tplc="BAA4B03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147472"/>
    <w:multiLevelType w:val="hybridMultilevel"/>
    <w:tmpl w:val="CE009070"/>
    <w:lvl w:ilvl="0" w:tplc="2946E3F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F730B8"/>
    <w:multiLevelType w:val="hybridMultilevel"/>
    <w:tmpl w:val="5E542080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843D6"/>
    <w:multiLevelType w:val="hybridMultilevel"/>
    <w:tmpl w:val="6F126866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A7799C"/>
    <w:multiLevelType w:val="hybridMultilevel"/>
    <w:tmpl w:val="FA04F9B0"/>
    <w:lvl w:ilvl="0" w:tplc="8312AFF0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8732A9"/>
    <w:multiLevelType w:val="hybridMultilevel"/>
    <w:tmpl w:val="878ECE9C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1" w15:restartNumberingAfterBreak="0">
    <w:nsid w:val="34F67FFE"/>
    <w:multiLevelType w:val="hybridMultilevel"/>
    <w:tmpl w:val="23642822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5A3173"/>
    <w:multiLevelType w:val="hybridMultilevel"/>
    <w:tmpl w:val="2D521372"/>
    <w:lvl w:ilvl="0" w:tplc="5FE2DE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CE83DEF"/>
    <w:multiLevelType w:val="hybridMultilevel"/>
    <w:tmpl w:val="4BFEA83E"/>
    <w:lvl w:ilvl="0" w:tplc="61F4556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E2DA2"/>
    <w:multiLevelType w:val="hybridMultilevel"/>
    <w:tmpl w:val="2D6E2C38"/>
    <w:lvl w:ilvl="0" w:tplc="CF962CB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3223BA"/>
    <w:multiLevelType w:val="hybridMultilevel"/>
    <w:tmpl w:val="21565BBE"/>
    <w:lvl w:ilvl="0" w:tplc="A2C87D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D97150A"/>
    <w:multiLevelType w:val="hybridMultilevel"/>
    <w:tmpl w:val="6F80E37A"/>
    <w:lvl w:ilvl="0" w:tplc="CFD6041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173B87"/>
    <w:multiLevelType w:val="hybridMultilevel"/>
    <w:tmpl w:val="E72402B6"/>
    <w:lvl w:ilvl="0" w:tplc="81B2E9F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1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32"/>
  </w:num>
  <w:num w:numId="9">
    <w:abstractNumId w:val="22"/>
  </w:num>
  <w:num w:numId="10">
    <w:abstractNumId w:val="28"/>
  </w:num>
  <w:num w:numId="11">
    <w:abstractNumId w:val="29"/>
  </w:num>
  <w:num w:numId="12">
    <w:abstractNumId w:val="11"/>
  </w:num>
  <w:num w:numId="13">
    <w:abstractNumId w:val="34"/>
  </w:num>
  <w:num w:numId="14">
    <w:abstractNumId w:val="37"/>
  </w:num>
  <w:num w:numId="15">
    <w:abstractNumId w:val="30"/>
  </w:num>
  <w:num w:numId="16">
    <w:abstractNumId w:val="35"/>
  </w:num>
  <w:num w:numId="17">
    <w:abstractNumId w:val="14"/>
  </w:num>
  <w:num w:numId="18">
    <w:abstractNumId w:val="7"/>
  </w:num>
  <w:num w:numId="19">
    <w:abstractNumId w:val="6"/>
  </w:num>
  <w:num w:numId="20">
    <w:abstractNumId w:val="17"/>
  </w:num>
  <w:num w:numId="21">
    <w:abstractNumId w:val="20"/>
  </w:num>
  <w:num w:numId="22">
    <w:abstractNumId w:val="19"/>
  </w:num>
  <w:num w:numId="23">
    <w:abstractNumId w:val="2"/>
  </w:num>
  <w:num w:numId="24">
    <w:abstractNumId w:val="16"/>
  </w:num>
  <w:num w:numId="25">
    <w:abstractNumId w:val="25"/>
  </w:num>
  <w:num w:numId="26">
    <w:abstractNumId w:val="24"/>
  </w:num>
  <w:num w:numId="27">
    <w:abstractNumId w:val="12"/>
  </w:num>
  <w:num w:numId="28">
    <w:abstractNumId w:val="3"/>
  </w:num>
  <w:num w:numId="29">
    <w:abstractNumId w:val="23"/>
  </w:num>
  <w:num w:numId="30">
    <w:abstractNumId w:val="36"/>
  </w:num>
  <w:num w:numId="31">
    <w:abstractNumId w:val="33"/>
  </w:num>
  <w:num w:numId="32">
    <w:abstractNumId w:val="1"/>
  </w:num>
  <w:num w:numId="33">
    <w:abstractNumId w:val="27"/>
  </w:num>
  <w:num w:numId="34">
    <w:abstractNumId w:val="38"/>
  </w:num>
  <w:num w:numId="35">
    <w:abstractNumId w:val="10"/>
  </w:num>
  <w:num w:numId="36">
    <w:abstractNumId w:val="15"/>
  </w:num>
  <w:num w:numId="37">
    <w:abstractNumId w:val="9"/>
  </w:num>
  <w:num w:numId="38">
    <w:abstractNumId w:val="21"/>
  </w:num>
  <w:num w:numId="39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C4"/>
    <w:rsid w:val="0002231B"/>
    <w:rsid w:val="00024389"/>
    <w:rsid w:val="000861EF"/>
    <w:rsid w:val="00094895"/>
    <w:rsid w:val="000B25CE"/>
    <w:rsid w:val="000D0CD7"/>
    <w:rsid w:val="00121B96"/>
    <w:rsid w:val="00137667"/>
    <w:rsid w:val="00140B5C"/>
    <w:rsid w:val="00146AC3"/>
    <w:rsid w:val="00162D4A"/>
    <w:rsid w:val="00164D3E"/>
    <w:rsid w:val="0017120E"/>
    <w:rsid w:val="001973CA"/>
    <w:rsid w:val="001B5AA6"/>
    <w:rsid w:val="001D41CB"/>
    <w:rsid w:val="002005A0"/>
    <w:rsid w:val="00216B0C"/>
    <w:rsid w:val="002A1A19"/>
    <w:rsid w:val="002E2609"/>
    <w:rsid w:val="00305F01"/>
    <w:rsid w:val="003063C4"/>
    <w:rsid w:val="0033485D"/>
    <w:rsid w:val="0035459F"/>
    <w:rsid w:val="00365940"/>
    <w:rsid w:val="004170F8"/>
    <w:rsid w:val="00417217"/>
    <w:rsid w:val="00455793"/>
    <w:rsid w:val="00487744"/>
    <w:rsid w:val="004965AA"/>
    <w:rsid w:val="004A7B40"/>
    <w:rsid w:val="004B0406"/>
    <w:rsid w:val="005023AB"/>
    <w:rsid w:val="005033AC"/>
    <w:rsid w:val="005054BC"/>
    <w:rsid w:val="00536564"/>
    <w:rsid w:val="005A7DCF"/>
    <w:rsid w:val="005C0406"/>
    <w:rsid w:val="005C796C"/>
    <w:rsid w:val="005E7EA4"/>
    <w:rsid w:val="00603649"/>
    <w:rsid w:val="006170C4"/>
    <w:rsid w:val="006203A5"/>
    <w:rsid w:val="0065432A"/>
    <w:rsid w:val="00661CC5"/>
    <w:rsid w:val="006814E5"/>
    <w:rsid w:val="00686A33"/>
    <w:rsid w:val="00783581"/>
    <w:rsid w:val="00791CA5"/>
    <w:rsid w:val="00792AF2"/>
    <w:rsid w:val="007A20BD"/>
    <w:rsid w:val="007B655F"/>
    <w:rsid w:val="007C50A6"/>
    <w:rsid w:val="007D516A"/>
    <w:rsid w:val="007D6A3C"/>
    <w:rsid w:val="007E2CE8"/>
    <w:rsid w:val="00810FC0"/>
    <w:rsid w:val="008330CF"/>
    <w:rsid w:val="00890E3F"/>
    <w:rsid w:val="0089102E"/>
    <w:rsid w:val="008B3E43"/>
    <w:rsid w:val="008B51C5"/>
    <w:rsid w:val="008C18DE"/>
    <w:rsid w:val="009169EF"/>
    <w:rsid w:val="00963513"/>
    <w:rsid w:val="009B406F"/>
    <w:rsid w:val="009D3EEA"/>
    <w:rsid w:val="00A51CD7"/>
    <w:rsid w:val="00A54D4E"/>
    <w:rsid w:val="00A6304C"/>
    <w:rsid w:val="00A759E0"/>
    <w:rsid w:val="00A93F17"/>
    <w:rsid w:val="00AC5BC0"/>
    <w:rsid w:val="00AE053E"/>
    <w:rsid w:val="00B707BB"/>
    <w:rsid w:val="00B73A51"/>
    <w:rsid w:val="00BD5C73"/>
    <w:rsid w:val="00C35BBB"/>
    <w:rsid w:val="00C62A3B"/>
    <w:rsid w:val="00C638B5"/>
    <w:rsid w:val="00C80DE1"/>
    <w:rsid w:val="00CB5B99"/>
    <w:rsid w:val="00CC796A"/>
    <w:rsid w:val="00CE74EA"/>
    <w:rsid w:val="00D55C7C"/>
    <w:rsid w:val="00DA6114"/>
    <w:rsid w:val="00DC1E88"/>
    <w:rsid w:val="00DD6301"/>
    <w:rsid w:val="00DD7E4E"/>
    <w:rsid w:val="00E219B7"/>
    <w:rsid w:val="00E50D4F"/>
    <w:rsid w:val="00E52FCA"/>
    <w:rsid w:val="00E715AE"/>
    <w:rsid w:val="00EA484C"/>
    <w:rsid w:val="00ED765A"/>
    <w:rsid w:val="00F0621D"/>
    <w:rsid w:val="00F24942"/>
    <w:rsid w:val="00F27364"/>
    <w:rsid w:val="00F655F8"/>
    <w:rsid w:val="00F81955"/>
    <w:rsid w:val="00FD0E34"/>
    <w:rsid w:val="00FD1388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B49553F-3977-4650-8619-970B4872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ABE6E-3488-4CC9-9A86-E372A976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HP</cp:lastModifiedBy>
  <cp:revision>2</cp:revision>
  <dcterms:created xsi:type="dcterms:W3CDTF">2021-11-11T09:44:00Z</dcterms:created>
  <dcterms:modified xsi:type="dcterms:W3CDTF">2021-11-11T09:44:00Z</dcterms:modified>
</cp:coreProperties>
</file>