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EB378F" w14:textId="0D8D50C3" w:rsidR="00703A7B" w:rsidRPr="000D6B0A" w:rsidRDefault="00282862" w:rsidP="000D6B0A">
      <w:pPr>
        <w:jc w:val="center"/>
        <w:rPr>
          <w:b/>
          <w:noProof/>
          <w:sz w:val="32"/>
          <w:u w:val="single"/>
          <w:lang w:eastAsia="en-GB"/>
        </w:rPr>
      </w:pPr>
      <w:r>
        <w:rPr>
          <w:b/>
          <w:noProof/>
          <w:sz w:val="32"/>
          <w:u w:val="single"/>
          <w:lang w:eastAsia="en-GB"/>
        </w:rPr>
        <w:t>Design</w:t>
      </w:r>
      <w:r w:rsidR="00792C52">
        <w:rPr>
          <w:b/>
          <w:noProof/>
          <w:sz w:val="32"/>
          <w:u w:val="single"/>
          <w:lang w:eastAsia="en-GB"/>
        </w:rPr>
        <w:t xml:space="preserve"> and Technology</w:t>
      </w:r>
      <w:r w:rsidR="004E4A81" w:rsidRPr="00C71503">
        <w:rPr>
          <w:b/>
          <w:noProof/>
          <w:sz w:val="32"/>
          <w:u w:val="single"/>
          <w:lang w:eastAsia="en-GB"/>
        </w:rPr>
        <w:t xml:space="preserve"> </w:t>
      </w:r>
      <w:r w:rsidR="004E4A81" w:rsidRPr="004E4A81">
        <w:rPr>
          <w:b/>
          <w:noProof/>
          <w:sz w:val="32"/>
          <w:u w:val="single"/>
          <w:lang w:eastAsia="en-GB"/>
        </w:rPr>
        <w:t>Longterm Overview</w:t>
      </w:r>
      <w:r w:rsidR="00417B6D">
        <w:rPr>
          <w:b/>
          <w:noProof/>
          <w:sz w:val="32"/>
          <w:u w:val="single"/>
          <w:lang w:eastAsia="en-GB"/>
        </w:rPr>
        <w:t xml:space="preserve"> </w:t>
      </w:r>
      <w:r w:rsidR="00C507A9">
        <w:rPr>
          <w:b/>
          <w:noProof/>
          <w:sz w:val="32"/>
          <w:u w:val="single"/>
          <w:lang w:eastAsia="en-GB"/>
        </w:rPr>
        <w:t xml:space="preserve">   </w:t>
      </w:r>
    </w:p>
    <w:p w14:paraId="66A482A4" w14:textId="01601353" w:rsidR="00C86A48" w:rsidRDefault="00172753" w:rsidP="00703A7B">
      <w:pPr>
        <w:rPr>
          <w:b/>
          <w:noProof/>
          <w:sz w:val="32"/>
          <w:u w:val="single"/>
          <w:lang w:eastAsia="en-GB"/>
        </w:rPr>
      </w:pPr>
      <w:r>
        <w:rPr>
          <w:noProof/>
          <w:sz w:val="32"/>
          <w:lang w:eastAsia="en-GB"/>
        </w:rPr>
        <w:drawing>
          <wp:anchor distT="0" distB="0" distL="114300" distR="114300" simplePos="0" relativeHeight="251658240" behindDoc="1" locked="0" layoutInCell="1" allowOverlap="1" wp14:anchorId="13D5CF00" wp14:editId="7D3D6127">
            <wp:simplePos x="0" y="0"/>
            <wp:positionH relativeFrom="margin">
              <wp:posOffset>4518025</wp:posOffset>
            </wp:positionH>
            <wp:positionV relativeFrom="paragraph">
              <wp:posOffset>6985</wp:posOffset>
            </wp:positionV>
            <wp:extent cx="462915" cy="688975"/>
            <wp:effectExtent l="0" t="0" r="0" b="0"/>
            <wp:wrapTight wrapText="bothSides">
              <wp:wrapPolygon edited="0">
                <wp:start x="4444" y="0"/>
                <wp:lineTo x="0" y="2986"/>
                <wp:lineTo x="0" y="20306"/>
                <wp:lineTo x="2667" y="20903"/>
                <wp:lineTo x="15111" y="20903"/>
                <wp:lineTo x="18667" y="20903"/>
                <wp:lineTo x="20444" y="19112"/>
                <wp:lineTo x="20444" y="2986"/>
                <wp:lineTo x="16889" y="0"/>
                <wp:lineTo x="4444"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62915" cy="688975"/>
                    </a:xfrm>
                    <a:prstGeom prst="rect">
                      <a:avLst/>
                    </a:prstGeom>
                    <a:noFill/>
                  </pic:spPr>
                </pic:pic>
              </a:graphicData>
            </a:graphic>
            <wp14:sizeRelH relativeFrom="page">
              <wp14:pctWidth>0</wp14:pctWidth>
            </wp14:sizeRelH>
            <wp14:sizeRelV relativeFrom="page">
              <wp14:pctHeight>0</wp14:pctHeight>
            </wp14:sizeRelV>
          </wp:anchor>
        </w:drawing>
      </w:r>
    </w:p>
    <w:p w14:paraId="5034C3AA" w14:textId="65564ADA" w:rsidR="00C86A48" w:rsidRPr="004C2C43" w:rsidRDefault="00C86A48" w:rsidP="00703A7B">
      <w:pPr>
        <w:rPr>
          <w:b/>
          <w:noProof/>
          <w:sz w:val="24"/>
          <w:szCs w:val="24"/>
          <w:u w:val="single"/>
          <w:lang w:eastAsia="en-GB"/>
        </w:rPr>
      </w:pPr>
    </w:p>
    <w:p w14:paraId="7DC1DFBD" w14:textId="77777777" w:rsidR="004C2C43" w:rsidRDefault="004C2C43" w:rsidP="00703A7B">
      <w:pPr>
        <w:rPr>
          <w:noProof/>
          <w:sz w:val="24"/>
          <w:szCs w:val="24"/>
          <w:lang w:eastAsia="en-GB"/>
        </w:rPr>
      </w:pPr>
    </w:p>
    <w:p w14:paraId="4547566E" w14:textId="379C2EF3" w:rsidR="00E923DD" w:rsidRPr="004C2C43" w:rsidRDefault="00E923DD" w:rsidP="00703A7B">
      <w:pPr>
        <w:rPr>
          <w:noProof/>
          <w:sz w:val="24"/>
          <w:szCs w:val="24"/>
          <w:lang w:eastAsia="en-GB"/>
        </w:rPr>
      </w:pPr>
      <w:r w:rsidRPr="004C2C43">
        <w:rPr>
          <w:noProof/>
          <w:sz w:val="24"/>
          <w:szCs w:val="24"/>
          <w:lang w:eastAsia="en-GB"/>
        </w:rPr>
        <w:t xml:space="preserve">At St. Teresa’s we follow the Kapow scheme of work, following a two year rolling programme. </w:t>
      </w:r>
    </w:p>
    <w:p w14:paraId="21B72553" w14:textId="5CCB8DF4" w:rsidR="00703A7B" w:rsidRPr="004C2C43" w:rsidRDefault="00703A7B" w:rsidP="00703A7B">
      <w:pPr>
        <w:rPr>
          <w:b/>
          <w:noProof/>
          <w:sz w:val="24"/>
          <w:szCs w:val="24"/>
          <w:u w:val="single"/>
          <w:lang w:eastAsia="en-GB"/>
        </w:rPr>
      </w:pPr>
      <w:r w:rsidRPr="004C2C43">
        <w:rPr>
          <w:b/>
          <w:noProof/>
          <w:sz w:val="24"/>
          <w:szCs w:val="24"/>
          <w:u w:val="single"/>
          <w:lang w:eastAsia="en-GB"/>
        </w:rPr>
        <w:t>National Cu</w:t>
      </w:r>
      <w:r w:rsidR="00C86A48" w:rsidRPr="004C2C43">
        <w:rPr>
          <w:b/>
          <w:noProof/>
          <w:sz w:val="24"/>
          <w:szCs w:val="24"/>
          <w:u w:val="single"/>
          <w:lang w:eastAsia="en-GB"/>
        </w:rPr>
        <w:t>rriculum (overview of learning)</w:t>
      </w:r>
    </w:p>
    <w:p w14:paraId="4CEC3F80" w14:textId="0C655816" w:rsidR="00460C29" w:rsidRPr="004C2C43" w:rsidRDefault="00460C29" w:rsidP="00FB615B">
      <w:pPr>
        <w:rPr>
          <w:rFonts w:cstheme="minorHAnsi"/>
          <w:noProof/>
          <w:sz w:val="24"/>
          <w:szCs w:val="24"/>
          <w:lang w:eastAsia="en-GB"/>
        </w:rPr>
      </w:pPr>
      <w:r w:rsidRPr="004C2C43">
        <w:rPr>
          <w:rFonts w:cstheme="minorHAnsi"/>
          <w:b/>
          <w:noProof/>
          <w:sz w:val="24"/>
          <w:szCs w:val="24"/>
          <w:lang w:eastAsia="en-GB"/>
        </w:rPr>
        <w:t xml:space="preserve">EYFS – </w:t>
      </w:r>
    </w:p>
    <w:p w14:paraId="75686AB6" w14:textId="77777777" w:rsidR="00FB615B" w:rsidRPr="004C2C43" w:rsidRDefault="00FB615B" w:rsidP="00FE0F98">
      <w:pPr>
        <w:spacing w:after="0"/>
        <w:rPr>
          <w:b/>
          <w:bCs/>
          <w:sz w:val="24"/>
          <w:szCs w:val="24"/>
        </w:rPr>
      </w:pPr>
      <w:r w:rsidRPr="004C2C43">
        <w:rPr>
          <w:b/>
          <w:bCs/>
          <w:sz w:val="24"/>
          <w:szCs w:val="24"/>
        </w:rPr>
        <w:t>Expressive Arts and Design</w:t>
      </w:r>
    </w:p>
    <w:p w14:paraId="41D2B6C9" w14:textId="77777777" w:rsidR="00FB615B" w:rsidRPr="004C2C43" w:rsidRDefault="00FB615B" w:rsidP="00FE0F98">
      <w:pPr>
        <w:pStyle w:val="ListParagraph"/>
        <w:numPr>
          <w:ilvl w:val="0"/>
          <w:numId w:val="7"/>
        </w:numPr>
        <w:spacing w:after="0" w:line="240" w:lineRule="auto"/>
        <w:ind w:left="306" w:hanging="306"/>
        <w:rPr>
          <w:sz w:val="24"/>
          <w:szCs w:val="24"/>
        </w:rPr>
      </w:pPr>
      <w:r w:rsidRPr="004C2C43">
        <w:rPr>
          <w:sz w:val="24"/>
          <w:szCs w:val="24"/>
        </w:rPr>
        <w:t>Explore different materials freely, in order to develop their ideas about how to use them and what to make.</w:t>
      </w:r>
    </w:p>
    <w:p w14:paraId="4BBB21CC" w14:textId="77777777" w:rsidR="00FB615B" w:rsidRPr="004C2C43" w:rsidRDefault="00FB615B" w:rsidP="00FB615B">
      <w:pPr>
        <w:pStyle w:val="ListParagraph"/>
        <w:numPr>
          <w:ilvl w:val="0"/>
          <w:numId w:val="7"/>
        </w:numPr>
        <w:spacing w:line="240" w:lineRule="auto"/>
        <w:ind w:left="306" w:hanging="306"/>
        <w:rPr>
          <w:sz w:val="24"/>
          <w:szCs w:val="24"/>
        </w:rPr>
      </w:pPr>
      <w:r w:rsidRPr="004C2C43">
        <w:rPr>
          <w:sz w:val="24"/>
          <w:szCs w:val="24"/>
        </w:rPr>
        <w:t>Develop their own ideas and then decide which materials to use to express them.</w:t>
      </w:r>
    </w:p>
    <w:p w14:paraId="650C74B6" w14:textId="0FA104A5" w:rsidR="00FB615B" w:rsidRPr="004C2C43" w:rsidRDefault="00FB615B" w:rsidP="00FB615B">
      <w:pPr>
        <w:pStyle w:val="ListParagraph"/>
        <w:numPr>
          <w:ilvl w:val="0"/>
          <w:numId w:val="7"/>
        </w:numPr>
        <w:spacing w:line="240" w:lineRule="auto"/>
        <w:ind w:left="306" w:hanging="306"/>
        <w:rPr>
          <w:sz w:val="24"/>
          <w:szCs w:val="24"/>
        </w:rPr>
      </w:pPr>
      <w:r w:rsidRPr="004C2C43">
        <w:rPr>
          <w:sz w:val="24"/>
          <w:szCs w:val="24"/>
        </w:rPr>
        <w:t>Join different materials, tools and techniques, experimenting with design, colour, texture, form and function.</w:t>
      </w:r>
    </w:p>
    <w:p w14:paraId="4C9672E2" w14:textId="77777777" w:rsidR="00FB615B" w:rsidRPr="004C2C43" w:rsidRDefault="00FB615B" w:rsidP="00FE0F98">
      <w:pPr>
        <w:spacing w:after="0"/>
        <w:rPr>
          <w:b/>
          <w:bCs/>
          <w:sz w:val="24"/>
          <w:szCs w:val="24"/>
        </w:rPr>
      </w:pPr>
      <w:r w:rsidRPr="004C2C43">
        <w:rPr>
          <w:b/>
          <w:bCs/>
          <w:sz w:val="24"/>
          <w:szCs w:val="24"/>
        </w:rPr>
        <w:t>ELG Creating with materials</w:t>
      </w:r>
    </w:p>
    <w:p w14:paraId="42C23100" w14:textId="77777777" w:rsidR="00FB615B" w:rsidRPr="004C2C43" w:rsidRDefault="00FB615B" w:rsidP="00FE0F98">
      <w:pPr>
        <w:pStyle w:val="ListParagraph"/>
        <w:numPr>
          <w:ilvl w:val="0"/>
          <w:numId w:val="8"/>
        </w:numPr>
        <w:spacing w:after="0" w:line="240" w:lineRule="auto"/>
        <w:ind w:left="292" w:hanging="283"/>
        <w:rPr>
          <w:sz w:val="24"/>
          <w:szCs w:val="24"/>
        </w:rPr>
      </w:pPr>
      <w:r w:rsidRPr="004C2C43">
        <w:rPr>
          <w:sz w:val="24"/>
          <w:szCs w:val="24"/>
        </w:rPr>
        <w:t>Safely use and explore a variety of materials, tools and techniques, experimenting with colour, design, texture, form and function.</w:t>
      </w:r>
    </w:p>
    <w:p w14:paraId="2EDEB23B" w14:textId="3AC15498" w:rsidR="00FB615B" w:rsidRPr="004C2C43" w:rsidRDefault="00FB615B" w:rsidP="00FB615B">
      <w:pPr>
        <w:pStyle w:val="ListParagraph"/>
        <w:numPr>
          <w:ilvl w:val="0"/>
          <w:numId w:val="8"/>
        </w:numPr>
        <w:spacing w:line="240" w:lineRule="auto"/>
        <w:ind w:left="292" w:hanging="283"/>
        <w:rPr>
          <w:sz w:val="24"/>
          <w:szCs w:val="24"/>
        </w:rPr>
      </w:pPr>
      <w:r w:rsidRPr="004C2C43">
        <w:rPr>
          <w:sz w:val="24"/>
          <w:szCs w:val="24"/>
        </w:rPr>
        <w:t>Share their creations, explaining the process they have used.</w:t>
      </w:r>
    </w:p>
    <w:p w14:paraId="25D7206A" w14:textId="49034A24" w:rsidR="00FE0F98" w:rsidRPr="004C2C43" w:rsidRDefault="00FE0F98" w:rsidP="00FB615B">
      <w:pPr>
        <w:pStyle w:val="ListParagraph"/>
        <w:numPr>
          <w:ilvl w:val="0"/>
          <w:numId w:val="8"/>
        </w:numPr>
        <w:spacing w:line="240" w:lineRule="auto"/>
        <w:ind w:left="292" w:hanging="283"/>
        <w:rPr>
          <w:sz w:val="24"/>
          <w:szCs w:val="24"/>
        </w:rPr>
      </w:pPr>
      <w:r w:rsidRPr="004C2C43">
        <w:rPr>
          <w:sz w:val="24"/>
          <w:szCs w:val="24"/>
        </w:rPr>
        <w:t>Make use of props and materials when role playing characters in narratives and stories.</w:t>
      </w:r>
    </w:p>
    <w:p w14:paraId="6F76722B" w14:textId="372932F4" w:rsidR="00FE0F98" w:rsidRPr="004C2C43" w:rsidRDefault="00FE0F98" w:rsidP="00FE0F98">
      <w:pPr>
        <w:spacing w:after="0"/>
        <w:rPr>
          <w:b/>
          <w:bCs/>
          <w:sz w:val="24"/>
          <w:szCs w:val="24"/>
        </w:rPr>
      </w:pPr>
      <w:r w:rsidRPr="004C2C43">
        <w:rPr>
          <w:b/>
          <w:bCs/>
          <w:sz w:val="24"/>
          <w:szCs w:val="24"/>
        </w:rPr>
        <w:t>ELG Physical development</w:t>
      </w:r>
    </w:p>
    <w:p w14:paraId="60FE2046" w14:textId="4D9EB206" w:rsidR="00FE0F98" w:rsidRPr="004C2C43" w:rsidRDefault="00ED64AA" w:rsidP="00FE0F98">
      <w:pPr>
        <w:pStyle w:val="ListParagraph"/>
        <w:numPr>
          <w:ilvl w:val="0"/>
          <w:numId w:val="10"/>
        </w:numPr>
        <w:spacing w:after="0"/>
        <w:ind w:left="426"/>
        <w:rPr>
          <w:b/>
          <w:bCs/>
          <w:sz w:val="24"/>
          <w:szCs w:val="24"/>
        </w:rPr>
      </w:pPr>
      <w:r w:rsidRPr="004C2C43">
        <w:rPr>
          <w:sz w:val="24"/>
          <w:szCs w:val="24"/>
        </w:rPr>
        <w:t xml:space="preserve">Fine Motor: </w:t>
      </w:r>
      <w:r w:rsidR="00FE0F98" w:rsidRPr="004C2C43">
        <w:rPr>
          <w:sz w:val="24"/>
          <w:szCs w:val="24"/>
        </w:rPr>
        <w:t>Use a range of small tools, including scissors, paintbrushes and cutlery.</w:t>
      </w:r>
      <w:r w:rsidR="00FE0F98" w:rsidRPr="004C2C43">
        <w:rPr>
          <w:color w:val="221F1F"/>
          <w:sz w:val="24"/>
          <w:szCs w:val="24"/>
        </w:rPr>
        <w:t xml:space="preserve"> </w:t>
      </w:r>
    </w:p>
    <w:p w14:paraId="7FDD4ABF" w14:textId="77777777" w:rsidR="00FE0F98" w:rsidRPr="004C2C43" w:rsidRDefault="00FE0F98" w:rsidP="00FE0F98">
      <w:pPr>
        <w:pStyle w:val="ListParagraph"/>
        <w:spacing w:after="0"/>
        <w:ind w:left="426"/>
        <w:rPr>
          <w:b/>
          <w:bCs/>
          <w:sz w:val="24"/>
          <w:szCs w:val="24"/>
        </w:rPr>
      </w:pPr>
    </w:p>
    <w:p w14:paraId="426DEEF4" w14:textId="0C1F809D" w:rsidR="00703A7B" w:rsidRPr="004C2C43" w:rsidRDefault="00703A7B" w:rsidP="00A94506">
      <w:pPr>
        <w:spacing w:line="257" w:lineRule="auto"/>
        <w:jc w:val="both"/>
        <w:rPr>
          <w:rFonts w:cstheme="minorHAnsi"/>
          <w:noProof/>
          <w:sz w:val="24"/>
          <w:szCs w:val="24"/>
          <w:u w:val="single"/>
          <w:lang w:eastAsia="en-GB"/>
        </w:rPr>
      </w:pPr>
      <w:r w:rsidRPr="004C2C43">
        <w:rPr>
          <w:rFonts w:cstheme="minorHAnsi"/>
          <w:b/>
          <w:noProof/>
          <w:sz w:val="24"/>
          <w:szCs w:val="24"/>
          <w:lang w:eastAsia="en-GB"/>
        </w:rPr>
        <w:t>KS1 –</w:t>
      </w:r>
      <w:r w:rsidR="00A94506" w:rsidRPr="004C2C43">
        <w:rPr>
          <w:rFonts w:cstheme="minorHAnsi"/>
          <w:b/>
          <w:noProof/>
          <w:sz w:val="24"/>
          <w:szCs w:val="24"/>
          <w:lang w:eastAsia="en-GB"/>
        </w:rPr>
        <w:t xml:space="preserve"> </w:t>
      </w:r>
      <w:r w:rsidR="00383856" w:rsidRPr="004C2C43">
        <w:rPr>
          <w:rFonts w:cstheme="minorHAnsi"/>
          <w:noProof/>
          <w:sz w:val="24"/>
          <w:szCs w:val="24"/>
          <w:lang w:eastAsia="en-GB"/>
        </w:rPr>
        <w:t xml:space="preserve">Pupils should, </w:t>
      </w:r>
      <w:r w:rsidR="00383856" w:rsidRPr="004C2C43">
        <w:rPr>
          <w:sz w:val="24"/>
          <w:szCs w:val="24"/>
        </w:rPr>
        <w:t>through a variety of creative and practical activities, be taught the knowledge, understanding and skills needed to engage in an iterative process of designing and making. They should work in a range of relevant contexts [for example, the home and school, gardens and playgrounds, the local community, industry and the wider environment].</w:t>
      </w:r>
    </w:p>
    <w:p w14:paraId="0B944905" w14:textId="11B15019" w:rsidR="00C86A48" w:rsidRDefault="00C86A48" w:rsidP="00C86A48">
      <w:pPr>
        <w:pStyle w:val="paragraph"/>
        <w:spacing w:before="0" w:beforeAutospacing="0" w:after="0" w:afterAutospacing="0"/>
        <w:jc w:val="both"/>
        <w:textAlignment w:val="baseline"/>
        <w:rPr>
          <w:rFonts w:asciiTheme="minorHAnsi" w:hAnsiTheme="minorHAnsi" w:cstheme="minorHAnsi"/>
          <w:b/>
          <w:bCs/>
          <w:noProof/>
        </w:rPr>
      </w:pPr>
      <w:r w:rsidRPr="004C2C43">
        <w:rPr>
          <w:rFonts w:asciiTheme="minorHAnsi" w:hAnsiTheme="minorHAnsi" w:cstheme="minorHAnsi"/>
          <w:b/>
          <w:bCs/>
          <w:noProof/>
        </w:rPr>
        <w:t xml:space="preserve">KS2 – </w:t>
      </w:r>
      <w:r w:rsidR="00BF2641" w:rsidRPr="004C2C43">
        <w:rPr>
          <w:rFonts w:asciiTheme="minorHAnsi" w:hAnsiTheme="minorHAnsi" w:cstheme="minorHAnsi"/>
          <w:noProof/>
        </w:rPr>
        <w:t>Pupils should,</w:t>
      </w:r>
      <w:r w:rsidR="00BF2641" w:rsidRPr="004C2C43">
        <w:rPr>
          <w:rFonts w:cstheme="minorHAnsi"/>
          <w:noProof/>
        </w:rPr>
        <w:t xml:space="preserve"> </w:t>
      </w:r>
      <w:r w:rsidR="00BF2641" w:rsidRPr="004C2C43">
        <w:rPr>
          <w:rFonts w:asciiTheme="minorHAnsi" w:hAnsiTheme="minorHAnsi" w:cstheme="minorHAnsi"/>
        </w:rPr>
        <w:t>through a variety of creative and practical activities, be taught the knowledge, understanding and skills needed to engage in an iterative process of designing and making. They should work in a range of relevant contexts [for example, the home, school, leisure, culture, enterprise, industry and the wider environment].</w:t>
      </w:r>
      <w:r w:rsidRPr="004C2C43">
        <w:rPr>
          <w:rFonts w:asciiTheme="minorHAnsi" w:hAnsiTheme="minorHAnsi" w:cstheme="minorHAnsi"/>
          <w:b/>
          <w:bCs/>
          <w:noProof/>
        </w:rPr>
        <w:t xml:space="preserve"> </w:t>
      </w:r>
    </w:p>
    <w:p w14:paraId="5A5A7B10" w14:textId="77777777" w:rsidR="004C2C43" w:rsidRPr="004C2C43" w:rsidRDefault="004C2C43" w:rsidP="00C86A48">
      <w:pPr>
        <w:pStyle w:val="paragraph"/>
        <w:spacing w:before="0" w:beforeAutospacing="0" w:after="0" w:afterAutospacing="0"/>
        <w:jc w:val="both"/>
        <w:textAlignment w:val="baseline"/>
        <w:rPr>
          <w:rFonts w:asciiTheme="minorHAnsi" w:hAnsiTheme="minorHAnsi" w:cstheme="minorHAnsi"/>
        </w:rPr>
      </w:pPr>
    </w:p>
    <w:tbl>
      <w:tblPr>
        <w:tblStyle w:val="TableGrid"/>
        <w:tblW w:w="0" w:type="auto"/>
        <w:tblInd w:w="279" w:type="dxa"/>
        <w:tblLook w:val="04A0" w:firstRow="1" w:lastRow="0" w:firstColumn="1" w:lastColumn="0" w:noHBand="0" w:noVBand="1"/>
      </w:tblPr>
      <w:tblGrid>
        <w:gridCol w:w="2410"/>
        <w:gridCol w:w="12332"/>
      </w:tblGrid>
      <w:tr w:rsidR="00703A7B" w:rsidRPr="00692B54" w14:paraId="739D0DD7" w14:textId="77777777" w:rsidTr="004C2C43">
        <w:tc>
          <w:tcPr>
            <w:tcW w:w="2410" w:type="dxa"/>
            <w:shd w:val="clear" w:color="auto" w:fill="D9E2F3" w:themeFill="accent5" w:themeFillTint="33"/>
          </w:tcPr>
          <w:p w14:paraId="67397C95" w14:textId="77777777" w:rsidR="00703A7B" w:rsidRPr="00703A7B" w:rsidRDefault="00703A7B" w:rsidP="00703A7B">
            <w:pPr>
              <w:jc w:val="center"/>
              <w:rPr>
                <w:b/>
                <w:noProof/>
                <w:sz w:val="32"/>
                <w:lang w:eastAsia="en-GB"/>
              </w:rPr>
            </w:pPr>
            <w:r w:rsidRPr="00703A7B">
              <w:rPr>
                <w:b/>
                <w:noProof/>
                <w:sz w:val="32"/>
                <w:lang w:eastAsia="en-GB"/>
              </w:rPr>
              <w:lastRenderedPageBreak/>
              <w:t>Curriculum Intent</w:t>
            </w:r>
          </w:p>
        </w:tc>
        <w:tc>
          <w:tcPr>
            <w:tcW w:w="12332" w:type="dxa"/>
          </w:tcPr>
          <w:p w14:paraId="6C396998" w14:textId="31250858" w:rsidR="000A675E" w:rsidRPr="004C2C43" w:rsidRDefault="00107111" w:rsidP="000A675E">
            <w:pPr>
              <w:rPr>
                <w:rFonts w:cstheme="minorHAnsi"/>
                <w:sz w:val="20"/>
                <w:szCs w:val="20"/>
              </w:rPr>
            </w:pPr>
            <w:r w:rsidRPr="004C2C43">
              <w:rPr>
                <w:rFonts w:cstheme="minorHAnsi"/>
                <w:noProof/>
                <w:sz w:val="20"/>
                <w:szCs w:val="20"/>
                <w:lang w:eastAsia="en-GB"/>
              </w:rPr>
              <w:t xml:space="preserve">At St Teresa’s Catholic Primary School we want to prepare our children to deal with a rapidly changing world. We want them to become independent, creative problem-solvers and to be able to think both as individuals and as part of a team. </w:t>
            </w:r>
            <w:r w:rsidR="00407836" w:rsidRPr="004C2C43">
              <w:rPr>
                <w:rStyle w:val="s4"/>
                <w:rFonts w:cstheme="minorHAnsi"/>
                <w:sz w:val="20"/>
                <w:szCs w:val="20"/>
              </w:rPr>
              <w:t>We believe that a high-quality design and technology curriculum enables our children to develop critical thinking and understanding of global issues, relevant to our rapidly changing world, and how these can be solved or improved through designs of technology</w:t>
            </w:r>
            <w:r w:rsidR="00CC212D" w:rsidRPr="004C2C43">
              <w:rPr>
                <w:rStyle w:val="s4"/>
                <w:rFonts w:cstheme="minorHAnsi"/>
                <w:sz w:val="20"/>
                <w:szCs w:val="20"/>
              </w:rPr>
              <w:t>.</w:t>
            </w:r>
          </w:p>
          <w:p w14:paraId="0034E78F" w14:textId="0CDA1BB1" w:rsidR="00172753" w:rsidRPr="004C2C43" w:rsidRDefault="00486F3A" w:rsidP="000A675E">
            <w:pPr>
              <w:rPr>
                <w:rFonts w:cstheme="minorHAnsi"/>
                <w:noProof/>
                <w:sz w:val="20"/>
                <w:szCs w:val="20"/>
                <w:lang w:eastAsia="en-GB"/>
              </w:rPr>
            </w:pPr>
            <w:r w:rsidRPr="004C2C43">
              <w:rPr>
                <w:rFonts w:cstheme="minorHAnsi"/>
                <w:noProof/>
                <w:sz w:val="20"/>
                <w:szCs w:val="20"/>
                <w:lang w:eastAsia="en-GB"/>
              </w:rPr>
              <w:t>Our Design and Technology</w:t>
            </w:r>
            <w:r w:rsidR="00633D7D" w:rsidRPr="004C2C43">
              <w:rPr>
                <w:rFonts w:cstheme="minorHAnsi"/>
                <w:noProof/>
                <w:sz w:val="20"/>
                <w:szCs w:val="20"/>
                <w:lang w:eastAsia="en-GB"/>
              </w:rPr>
              <w:t xml:space="preserve"> curriculum inspires children to think creatively, innovatively and inquisitively.  We provide varied learning opportunities which aim to develop not only children’s technical skills; but also to develop their wider knowledge of product design</w:t>
            </w:r>
            <w:r w:rsidR="00CC212D" w:rsidRPr="004C2C43">
              <w:rPr>
                <w:rFonts w:cstheme="minorHAnsi"/>
                <w:noProof/>
                <w:sz w:val="20"/>
                <w:szCs w:val="20"/>
                <w:lang w:eastAsia="en-GB"/>
              </w:rPr>
              <w:t>, evaluation</w:t>
            </w:r>
            <w:r w:rsidR="00633D7D" w:rsidRPr="004C2C43">
              <w:rPr>
                <w:rFonts w:cstheme="minorHAnsi"/>
                <w:noProof/>
                <w:sz w:val="20"/>
                <w:szCs w:val="20"/>
                <w:lang w:eastAsia="en-GB"/>
              </w:rPr>
              <w:t xml:space="preserve"> and their ability to apply vocabulary </w:t>
            </w:r>
            <w:r w:rsidR="00417B6D" w:rsidRPr="004C2C43">
              <w:rPr>
                <w:rFonts w:cstheme="minorHAnsi"/>
                <w:noProof/>
                <w:sz w:val="20"/>
                <w:szCs w:val="20"/>
                <w:lang w:eastAsia="en-GB"/>
              </w:rPr>
              <w:t xml:space="preserve">accurately. </w:t>
            </w:r>
          </w:p>
        </w:tc>
      </w:tr>
      <w:tr w:rsidR="00703A7B" w14:paraId="19C00DFF" w14:textId="77777777" w:rsidTr="004C2C43">
        <w:tc>
          <w:tcPr>
            <w:tcW w:w="2410" w:type="dxa"/>
            <w:shd w:val="clear" w:color="auto" w:fill="D9E2F3" w:themeFill="accent5" w:themeFillTint="33"/>
          </w:tcPr>
          <w:p w14:paraId="1CB9EE18" w14:textId="77777777" w:rsidR="00703A7B" w:rsidRPr="00703A7B" w:rsidRDefault="00703A7B" w:rsidP="00703A7B">
            <w:pPr>
              <w:jc w:val="center"/>
              <w:rPr>
                <w:b/>
                <w:noProof/>
                <w:sz w:val="32"/>
                <w:lang w:eastAsia="en-GB"/>
              </w:rPr>
            </w:pPr>
            <w:r w:rsidRPr="00703A7B">
              <w:rPr>
                <w:b/>
                <w:noProof/>
                <w:sz w:val="32"/>
                <w:lang w:eastAsia="en-GB"/>
              </w:rPr>
              <w:t>Implementation</w:t>
            </w:r>
          </w:p>
        </w:tc>
        <w:tc>
          <w:tcPr>
            <w:tcW w:w="12332" w:type="dxa"/>
          </w:tcPr>
          <w:p w14:paraId="2C0D6FFB" w14:textId="1941D020" w:rsidR="00226276" w:rsidRPr="004C2C43" w:rsidRDefault="001824D0" w:rsidP="00C761E0">
            <w:pPr>
              <w:jc w:val="both"/>
              <w:rPr>
                <w:rFonts w:cstheme="minorHAnsi"/>
                <w:noProof/>
                <w:sz w:val="20"/>
                <w:szCs w:val="20"/>
                <w:lang w:eastAsia="en-GB"/>
              </w:rPr>
            </w:pPr>
            <w:r w:rsidRPr="004C2C43">
              <w:rPr>
                <w:rFonts w:cstheme="minorHAnsi"/>
                <w:noProof/>
                <w:sz w:val="20"/>
                <w:szCs w:val="20"/>
                <w:lang w:eastAsia="en-GB"/>
              </w:rPr>
              <w:t xml:space="preserve">Design Technology is taught as a discrete subject across KS1 and KS2 and, wherever possible, cross curricular links with Mathematics, Science, Computing and PSHE are formed. </w:t>
            </w:r>
            <w:r w:rsidR="008C251F" w:rsidRPr="004C2C43">
              <w:rPr>
                <w:rFonts w:cstheme="minorHAnsi"/>
                <w:noProof/>
                <w:sz w:val="20"/>
                <w:szCs w:val="20"/>
                <w:lang w:eastAsia="en-GB"/>
              </w:rPr>
              <w:t>Our curriculum covers the skills outlined in the National Curriculum through broad, challenging and</w:t>
            </w:r>
            <w:r w:rsidR="00F57C40" w:rsidRPr="004C2C43">
              <w:rPr>
                <w:rFonts w:cstheme="minorHAnsi"/>
                <w:noProof/>
                <w:sz w:val="20"/>
                <w:szCs w:val="20"/>
                <w:lang w:eastAsia="en-GB"/>
              </w:rPr>
              <w:t xml:space="preserve"> inspiring units of work</w:t>
            </w:r>
            <w:r w:rsidR="006E0A97" w:rsidRPr="004C2C43">
              <w:rPr>
                <w:rFonts w:cstheme="minorHAnsi"/>
                <w:noProof/>
                <w:sz w:val="20"/>
                <w:szCs w:val="20"/>
                <w:lang w:eastAsia="en-GB"/>
              </w:rPr>
              <w:t>. We currently follow t</w:t>
            </w:r>
            <w:r w:rsidR="00F57C40" w:rsidRPr="004C2C43">
              <w:rPr>
                <w:rFonts w:cstheme="minorHAnsi"/>
                <w:noProof/>
                <w:sz w:val="20"/>
                <w:szCs w:val="20"/>
                <w:lang w:eastAsia="en-GB"/>
              </w:rPr>
              <w:t>he Kapow scheme</w:t>
            </w:r>
            <w:r w:rsidR="006E0A97" w:rsidRPr="004C2C43">
              <w:rPr>
                <w:rFonts w:cstheme="minorHAnsi"/>
                <w:noProof/>
                <w:sz w:val="20"/>
                <w:szCs w:val="20"/>
                <w:lang w:eastAsia="en-GB"/>
              </w:rPr>
              <w:t xml:space="preserve"> of learning which clearly organises specific skills and knowledge into appropriate year groups. Due to mixed age classes, our learning take</w:t>
            </w:r>
            <w:r w:rsidR="006B487D" w:rsidRPr="004C2C43">
              <w:rPr>
                <w:rFonts w:cstheme="minorHAnsi"/>
                <w:noProof/>
                <w:sz w:val="20"/>
                <w:szCs w:val="20"/>
                <w:lang w:eastAsia="en-GB"/>
              </w:rPr>
              <w:t xml:space="preserve">s </w:t>
            </w:r>
            <w:r w:rsidR="006E0A97" w:rsidRPr="004C2C43">
              <w:rPr>
                <w:rFonts w:cstheme="minorHAnsi"/>
                <w:noProof/>
                <w:sz w:val="20"/>
                <w:szCs w:val="20"/>
                <w:lang w:eastAsia="en-GB"/>
              </w:rPr>
              <w:t>place over a two year rolling cycle (A and B)</w:t>
            </w:r>
            <w:r w:rsidR="00460C29" w:rsidRPr="004C2C43">
              <w:rPr>
                <w:rFonts w:cstheme="minorHAnsi"/>
                <w:noProof/>
                <w:sz w:val="20"/>
                <w:szCs w:val="20"/>
                <w:lang w:eastAsia="en-GB"/>
              </w:rPr>
              <w:t xml:space="preserve"> with at least three Design Technology topics taught per year</w:t>
            </w:r>
            <w:r w:rsidR="006E0A97" w:rsidRPr="004C2C43">
              <w:rPr>
                <w:rFonts w:cstheme="minorHAnsi"/>
                <w:noProof/>
                <w:sz w:val="20"/>
                <w:szCs w:val="20"/>
                <w:lang w:eastAsia="en-GB"/>
              </w:rPr>
              <w:t xml:space="preserve">. </w:t>
            </w:r>
            <w:r w:rsidR="00A119EA" w:rsidRPr="004C2C43">
              <w:rPr>
                <w:rFonts w:cstheme="minorHAnsi"/>
                <w:noProof/>
                <w:sz w:val="20"/>
                <w:szCs w:val="20"/>
                <w:lang w:eastAsia="en-GB"/>
              </w:rPr>
              <w:t>Progression grids are used in order to ensure knowledge, skills and vocabulary are built upon</w:t>
            </w:r>
            <w:r w:rsidR="00226276" w:rsidRPr="004C2C43">
              <w:rPr>
                <w:rFonts w:cstheme="minorHAnsi"/>
                <w:noProof/>
                <w:sz w:val="20"/>
                <w:szCs w:val="20"/>
                <w:lang w:eastAsia="en-GB"/>
              </w:rPr>
              <w:t xml:space="preserve"> each year</w:t>
            </w:r>
            <w:r w:rsidR="00C761E0" w:rsidRPr="004C2C43">
              <w:rPr>
                <w:rFonts w:cstheme="minorHAnsi"/>
                <w:noProof/>
                <w:sz w:val="20"/>
                <w:szCs w:val="20"/>
                <w:lang w:eastAsia="en-GB"/>
              </w:rPr>
              <w:t xml:space="preserve"> and sequenced appropriately to maximise learning for all pupils. </w:t>
            </w:r>
            <w:r w:rsidR="00226276" w:rsidRPr="004C2C43">
              <w:rPr>
                <w:rFonts w:cstheme="minorHAnsi"/>
                <w:noProof/>
                <w:sz w:val="20"/>
                <w:szCs w:val="20"/>
                <w:lang w:eastAsia="en-GB"/>
              </w:rPr>
              <w:t xml:space="preserve">Children have access to knowledge organisers, where they will be able to access key knowledge, </w:t>
            </w:r>
            <w:r w:rsidR="00A30205" w:rsidRPr="004C2C43">
              <w:rPr>
                <w:rFonts w:cstheme="minorHAnsi"/>
                <w:noProof/>
                <w:sz w:val="20"/>
                <w:szCs w:val="20"/>
                <w:lang w:eastAsia="en-GB"/>
              </w:rPr>
              <w:t>vocabulary</w:t>
            </w:r>
            <w:r w:rsidR="00226276" w:rsidRPr="004C2C43">
              <w:rPr>
                <w:rFonts w:cstheme="minorHAnsi"/>
                <w:noProof/>
                <w:sz w:val="20"/>
                <w:szCs w:val="20"/>
                <w:lang w:eastAsia="en-GB"/>
              </w:rPr>
              <w:t xml:space="preserve"> and meanings to</w:t>
            </w:r>
            <w:r w:rsidR="00A30205" w:rsidRPr="004C2C43">
              <w:rPr>
                <w:rFonts w:cstheme="minorHAnsi"/>
                <w:noProof/>
                <w:sz w:val="20"/>
                <w:szCs w:val="20"/>
                <w:lang w:eastAsia="en-GB"/>
              </w:rPr>
              <w:t xml:space="preserve"> technological terms. </w:t>
            </w:r>
            <w:r w:rsidR="002272E3" w:rsidRPr="004C2C43">
              <w:rPr>
                <w:noProof/>
                <w:sz w:val="20"/>
                <w:szCs w:val="20"/>
                <w:lang w:eastAsia="en-GB"/>
              </w:rPr>
              <w:t xml:space="preserve">In EYFS, the children are given lots of opportunities to explore skills such as problem solving, building with a purpose, designing and making. This is done through a mixture of high quality, </w:t>
            </w:r>
            <w:r w:rsidR="00417486" w:rsidRPr="004C2C43">
              <w:rPr>
                <w:noProof/>
                <w:sz w:val="20"/>
                <w:szCs w:val="20"/>
                <w:lang w:eastAsia="en-GB"/>
              </w:rPr>
              <w:t xml:space="preserve">child-led </w:t>
            </w:r>
            <w:r w:rsidR="002272E3" w:rsidRPr="004C2C43">
              <w:rPr>
                <w:noProof/>
                <w:sz w:val="20"/>
                <w:szCs w:val="20"/>
                <w:lang w:eastAsia="en-GB"/>
              </w:rPr>
              <w:t>engaging continuous provision and focused adult-led tasks.</w:t>
            </w:r>
            <w:r w:rsidR="00460C29" w:rsidRPr="004C2C43">
              <w:rPr>
                <w:noProof/>
                <w:sz w:val="20"/>
                <w:szCs w:val="20"/>
                <w:lang w:eastAsia="en-GB"/>
              </w:rPr>
              <w:t xml:space="preserve"> </w:t>
            </w:r>
            <w:r w:rsidR="00460C29" w:rsidRPr="004C2C43">
              <w:rPr>
                <w:rFonts w:cstheme="minorHAnsi"/>
                <w:noProof/>
                <w:sz w:val="20"/>
                <w:szCs w:val="20"/>
                <w:lang w:eastAsia="en-GB"/>
              </w:rPr>
              <w:t>Learning is designed to meet the needs of all learners including pupils with SEND and more able pupils</w:t>
            </w:r>
            <w:r w:rsidR="00226276" w:rsidRPr="004C2C43">
              <w:rPr>
                <w:rFonts w:cstheme="minorHAnsi"/>
                <w:noProof/>
                <w:sz w:val="20"/>
                <w:szCs w:val="20"/>
                <w:lang w:eastAsia="en-GB"/>
              </w:rPr>
              <w:t>.</w:t>
            </w:r>
          </w:p>
          <w:p w14:paraId="26506EF4" w14:textId="4DF4A0C8" w:rsidR="00540082" w:rsidRPr="004C2C43" w:rsidRDefault="00226276" w:rsidP="004C2C43">
            <w:pPr>
              <w:jc w:val="both"/>
              <w:rPr>
                <w:rFonts w:cstheme="minorHAnsi"/>
                <w:noProof/>
                <w:sz w:val="20"/>
                <w:szCs w:val="20"/>
                <w:lang w:eastAsia="en-GB"/>
              </w:rPr>
            </w:pPr>
            <w:r w:rsidRPr="004C2C43">
              <w:rPr>
                <w:rFonts w:cstheme="minorHAnsi"/>
                <w:noProof/>
                <w:sz w:val="20"/>
                <w:szCs w:val="20"/>
                <w:lang w:eastAsia="en-GB"/>
              </w:rPr>
              <w:t xml:space="preserve">Evidence of </w:t>
            </w:r>
            <w:r w:rsidR="00A55805" w:rsidRPr="004C2C43">
              <w:rPr>
                <w:rFonts w:cstheme="minorHAnsi"/>
                <w:noProof/>
                <w:sz w:val="20"/>
                <w:szCs w:val="20"/>
                <w:lang w:eastAsia="en-GB"/>
              </w:rPr>
              <w:t>d</w:t>
            </w:r>
            <w:r w:rsidRPr="004C2C43">
              <w:rPr>
                <w:rFonts w:cstheme="minorHAnsi"/>
                <w:noProof/>
                <w:sz w:val="20"/>
                <w:szCs w:val="20"/>
                <w:lang w:eastAsia="en-GB"/>
              </w:rPr>
              <w:t xml:space="preserve">esign and </w:t>
            </w:r>
            <w:r w:rsidR="00A55805" w:rsidRPr="004C2C43">
              <w:rPr>
                <w:rFonts w:cstheme="minorHAnsi"/>
                <w:noProof/>
                <w:sz w:val="20"/>
                <w:szCs w:val="20"/>
                <w:lang w:eastAsia="en-GB"/>
              </w:rPr>
              <w:t>t</w:t>
            </w:r>
            <w:r w:rsidRPr="004C2C43">
              <w:rPr>
                <w:rFonts w:cstheme="minorHAnsi"/>
                <w:noProof/>
                <w:sz w:val="20"/>
                <w:szCs w:val="20"/>
                <w:lang w:eastAsia="en-GB"/>
              </w:rPr>
              <w:t>echnology is mostly kept in individual DT books, however it may be found in sketchbooks</w:t>
            </w:r>
            <w:r w:rsidR="000964FE">
              <w:rPr>
                <w:rFonts w:cstheme="minorHAnsi"/>
                <w:noProof/>
                <w:sz w:val="20"/>
                <w:szCs w:val="20"/>
                <w:lang w:eastAsia="en-GB"/>
              </w:rPr>
              <w:t xml:space="preserve"> or </w:t>
            </w:r>
            <w:r w:rsidRPr="004C2C43">
              <w:rPr>
                <w:rFonts w:cstheme="minorHAnsi"/>
                <w:noProof/>
                <w:sz w:val="20"/>
                <w:szCs w:val="20"/>
                <w:lang w:eastAsia="en-GB"/>
              </w:rPr>
              <w:t>Science books if there is a strong cross-curricular link for that unit. Seesaw is also used to capture photographs of the children</w:t>
            </w:r>
            <w:r w:rsidR="00A55805" w:rsidRPr="004C2C43">
              <w:rPr>
                <w:rFonts w:cstheme="minorHAnsi"/>
                <w:noProof/>
                <w:sz w:val="20"/>
                <w:szCs w:val="20"/>
                <w:lang w:eastAsia="en-GB"/>
              </w:rPr>
              <w:t>’</w:t>
            </w:r>
            <w:r w:rsidRPr="004C2C43">
              <w:rPr>
                <w:rFonts w:cstheme="minorHAnsi"/>
                <w:noProof/>
                <w:sz w:val="20"/>
                <w:szCs w:val="20"/>
                <w:lang w:eastAsia="en-GB"/>
              </w:rPr>
              <w:t xml:space="preserve">s DT work. </w:t>
            </w:r>
            <w:r w:rsidR="00E73E0C" w:rsidRPr="004C2C43">
              <w:rPr>
                <w:rFonts w:cstheme="minorHAnsi"/>
                <w:noProof/>
                <w:sz w:val="20"/>
                <w:szCs w:val="20"/>
                <w:lang w:eastAsia="en-GB"/>
              </w:rPr>
              <w:t xml:space="preserve">Assessments take place at the end of each unit and these contribute to a summative assessment at the end of the year’s teaching. </w:t>
            </w:r>
          </w:p>
        </w:tc>
      </w:tr>
      <w:tr w:rsidR="00703A7B" w14:paraId="6B1C945F" w14:textId="77777777" w:rsidTr="004C2C43">
        <w:tc>
          <w:tcPr>
            <w:tcW w:w="2410" w:type="dxa"/>
            <w:shd w:val="clear" w:color="auto" w:fill="D9E2F3" w:themeFill="accent5" w:themeFillTint="33"/>
          </w:tcPr>
          <w:p w14:paraId="0EAE4DE1" w14:textId="77777777" w:rsidR="00703A7B" w:rsidRPr="00703A7B" w:rsidRDefault="00703A7B" w:rsidP="000569E3">
            <w:pPr>
              <w:jc w:val="center"/>
              <w:rPr>
                <w:b/>
                <w:noProof/>
                <w:sz w:val="32"/>
                <w:lang w:eastAsia="en-GB"/>
              </w:rPr>
            </w:pPr>
            <w:r w:rsidRPr="00692B54">
              <w:rPr>
                <w:b/>
                <w:noProof/>
                <w:sz w:val="32"/>
                <w:lang w:eastAsia="en-GB"/>
              </w:rPr>
              <w:t xml:space="preserve">Measuring the </w:t>
            </w:r>
            <w:r w:rsidR="000569E3" w:rsidRPr="00692B54">
              <w:rPr>
                <w:b/>
                <w:noProof/>
                <w:sz w:val="32"/>
                <w:lang w:eastAsia="en-GB"/>
              </w:rPr>
              <w:t>I</w:t>
            </w:r>
            <w:r w:rsidRPr="00692B54">
              <w:rPr>
                <w:b/>
                <w:noProof/>
                <w:sz w:val="32"/>
                <w:lang w:eastAsia="en-GB"/>
              </w:rPr>
              <w:t>mpact</w:t>
            </w:r>
          </w:p>
        </w:tc>
        <w:tc>
          <w:tcPr>
            <w:tcW w:w="12332" w:type="dxa"/>
          </w:tcPr>
          <w:p w14:paraId="2994F147" w14:textId="77777777" w:rsidR="002A0BA4" w:rsidRPr="004C2C43" w:rsidRDefault="002A0BA4" w:rsidP="002A0BA4">
            <w:pPr>
              <w:jc w:val="both"/>
              <w:rPr>
                <w:rFonts w:cstheme="minorHAnsi"/>
                <w:noProof/>
                <w:sz w:val="20"/>
                <w:szCs w:val="20"/>
                <w:lang w:eastAsia="en-GB"/>
              </w:rPr>
            </w:pPr>
            <w:r w:rsidRPr="004C2C43">
              <w:rPr>
                <w:rFonts w:cstheme="minorHAnsi"/>
                <w:noProof/>
                <w:sz w:val="20"/>
                <w:szCs w:val="20"/>
                <w:lang w:eastAsia="en-GB"/>
              </w:rPr>
              <w:t>Through the teaching of Design and Technology, children will have:</w:t>
            </w:r>
          </w:p>
          <w:p w14:paraId="51F900BE" w14:textId="77777777" w:rsidR="002A0BA4" w:rsidRPr="004C2C43" w:rsidRDefault="002A0BA4" w:rsidP="002A0BA4">
            <w:pPr>
              <w:pStyle w:val="ListParagraph"/>
              <w:numPr>
                <w:ilvl w:val="0"/>
                <w:numId w:val="11"/>
              </w:numPr>
              <w:jc w:val="both"/>
              <w:rPr>
                <w:rFonts w:cstheme="minorHAnsi"/>
                <w:noProof/>
                <w:sz w:val="20"/>
                <w:szCs w:val="20"/>
                <w:lang w:eastAsia="en-GB"/>
              </w:rPr>
            </w:pPr>
            <w:r w:rsidRPr="004C2C43">
              <w:rPr>
                <w:rFonts w:cstheme="minorHAnsi"/>
                <w:noProof/>
                <w:sz w:val="20"/>
                <w:szCs w:val="20"/>
                <w:lang w:eastAsia="en-GB"/>
              </w:rPr>
              <w:t xml:space="preserve">The ability to carry out thorough research, show initiative and ask questions to develop a detailed knowledge of user’s needs. </w:t>
            </w:r>
          </w:p>
          <w:p w14:paraId="589E4B98" w14:textId="77777777" w:rsidR="002A0BA4" w:rsidRPr="004C2C43" w:rsidRDefault="002A0BA4" w:rsidP="002A0BA4">
            <w:pPr>
              <w:pStyle w:val="ListParagraph"/>
              <w:numPr>
                <w:ilvl w:val="0"/>
                <w:numId w:val="11"/>
              </w:numPr>
              <w:jc w:val="both"/>
              <w:rPr>
                <w:rFonts w:cstheme="minorHAnsi"/>
                <w:noProof/>
                <w:sz w:val="20"/>
                <w:szCs w:val="20"/>
                <w:lang w:eastAsia="en-GB"/>
              </w:rPr>
            </w:pPr>
            <w:r w:rsidRPr="004C2C43">
              <w:rPr>
                <w:rFonts w:cstheme="minorHAnsi"/>
                <w:noProof/>
                <w:sz w:val="20"/>
                <w:szCs w:val="20"/>
                <w:lang w:eastAsia="en-GB"/>
              </w:rPr>
              <w:t xml:space="preserve">The ability to act as responsible designers and makers, using materials carefully and working safely. </w:t>
            </w:r>
          </w:p>
          <w:p w14:paraId="4BC6E680" w14:textId="77777777" w:rsidR="002A0BA4" w:rsidRPr="004C2C43" w:rsidRDefault="002A0BA4" w:rsidP="002A0BA4">
            <w:pPr>
              <w:pStyle w:val="ListParagraph"/>
              <w:numPr>
                <w:ilvl w:val="0"/>
                <w:numId w:val="11"/>
              </w:numPr>
              <w:jc w:val="both"/>
              <w:rPr>
                <w:rFonts w:cstheme="minorHAnsi"/>
                <w:noProof/>
                <w:sz w:val="20"/>
                <w:szCs w:val="20"/>
                <w:lang w:eastAsia="en-GB"/>
              </w:rPr>
            </w:pPr>
            <w:r w:rsidRPr="004C2C43">
              <w:rPr>
                <w:rFonts w:cstheme="minorHAnsi"/>
                <w:noProof/>
                <w:sz w:val="20"/>
                <w:szCs w:val="20"/>
                <w:lang w:eastAsia="en-GB"/>
              </w:rPr>
              <w:t xml:space="preserve">A thorough knowledge of which tools, equipment and materials to use to make their products. </w:t>
            </w:r>
          </w:p>
          <w:p w14:paraId="2885A600" w14:textId="77777777" w:rsidR="002A0BA4" w:rsidRPr="004C2C43" w:rsidRDefault="002A0BA4" w:rsidP="002A0BA4">
            <w:pPr>
              <w:pStyle w:val="ListParagraph"/>
              <w:numPr>
                <w:ilvl w:val="0"/>
                <w:numId w:val="11"/>
              </w:numPr>
              <w:jc w:val="both"/>
              <w:rPr>
                <w:rFonts w:cstheme="minorHAnsi"/>
                <w:noProof/>
                <w:sz w:val="20"/>
                <w:szCs w:val="20"/>
                <w:lang w:eastAsia="en-GB"/>
              </w:rPr>
            </w:pPr>
            <w:r w:rsidRPr="004C2C43">
              <w:rPr>
                <w:rFonts w:cstheme="minorHAnsi"/>
                <w:noProof/>
                <w:sz w:val="20"/>
                <w:szCs w:val="20"/>
                <w:lang w:eastAsia="en-GB"/>
              </w:rPr>
              <w:t xml:space="preserve">The ability to manage risks well to manufacture products safely and hygienically. </w:t>
            </w:r>
          </w:p>
          <w:p w14:paraId="2A3E1E40" w14:textId="630142C3" w:rsidR="002A0BA4" w:rsidRPr="004C2C43" w:rsidRDefault="002A0BA4" w:rsidP="002A0BA4">
            <w:pPr>
              <w:pStyle w:val="ListParagraph"/>
              <w:numPr>
                <w:ilvl w:val="0"/>
                <w:numId w:val="11"/>
              </w:numPr>
              <w:jc w:val="both"/>
              <w:rPr>
                <w:rFonts w:cstheme="minorHAnsi"/>
                <w:noProof/>
                <w:sz w:val="20"/>
                <w:szCs w:val="20"/>
                <w:lang w:eastAsia="en-GB"/>
              </w:rPr>
            </w:pPr>
            <w:r w:rsidRPr="004C2C43">
              <w:rPr>
                <w:rFonts w:cstheme="minorHAnsi"/>
                <w:noProof/>
                <w:sz w:val="20"/>
                <w:szCs w:val="20"/>
                <w:lang w:eastAsia="en-GB"/>
              </w:rPr>
              <w:t xml:space="preserve">A passion for the subject and an excellent attitude to their learning. </w:t>
            </w:r>
          </w:p>
          <w:p w14:paraId="426B112D" w14:textId="6983BBA4" w:rsidR="00E73E0C" w:rsidRPr="004C2C43" w:rsidRDefault="00E73E0C" w:rsidP="00E73E0C">
            <w:pPr>
              <w:jc w:val="both"/>
              <w:rPr>
                <w:rFonts w:cstheme="minorHAnsi"/>
                <w:noProof/>
                <w:sz w:val="20"/>
                <w:szCs w:val="20"/>
                <w:lang w:eastAsia="en-GB"/>
              </w:rPr>
            </w:pPr>
            <w:r w:rsidRPr="004C2C43">
              <w:rPr>
                <w:rFonts w:cstheme="minorHAnsi"/>
                <w:noProof/>
                <w:sz w:val="20"/>
                <w:szCs w:val="20"/>
                <w:lang w:eastAsia="en-GB"/>
              </w:rPr>
              <w:t>The Design and Technology curriculum at St Teresa’s has the intended impact</w:t>
            </w:r>
            <w:r w:rsidR="009A04B2">
              <w:rPr>
                <w:rFonts w:cstheme="minorHAnsi"/>
                <w:noProof/>
                <w:sz w:val="20"/>
                <w:szCs w:val="20"/>
                <w:lang w:eastAsia="en-GB"/>
              </w:rPr>
              <w:t xml:space="preserve"> and</w:t>
            </w:r>
            <w:r w:rsidRPr="004C2C43">
              <w:rPr>
                <w:rFonts w:cstheme="minorHAnsi"/>
                <w:noProof/>
                <w:sz w:val="20"/>
                <w:szCs w:val="20"/>
                <w:lang w:eastAsia="en-GB"/>
              </w:rPr>
              <w:t xml:space="preserve"> </w:t>
            </w:r>
            <w:r w:rsidR="009A04B2">
              <w:rPr>
                <w:rFonts w:cstheme="minorHAnsi"/>
                <w:noProof/>
                <w:sz w:val="20"/>
                <w:szCs w:val="20"/>
                <w:lang w:eastAsia="en-GB"/>
              </w:rPr>
              <w:t>w</w:t>
            </w:r>
            <w:r w:rsidRPr="004C2C43">
              <w:rPr>
                <w:rFonts w:cstheme="minorHAnsi"/>
                <w:noProof/>
                <w:sz w:val="20"/>
                <w:szCs w:val="20"/>
                <w:lang w:eastAsia="en-GB"/>
              </w:rPr>
              <w:t>e have</w:t>
            </w:r>
            <w:r w:rsidR="009A04B2">
              <w:rPr>
                <w:rFonts w:cstheme="minorHAnsi"/>
                <w:noProof/>
                <w:sz w:val="20"/>
                <w:szCs w:val="20"/>
                <w:lang w:eastAsia="en-GB"/>
              </w:rPr>
              <w:t xml:space="preserve"> a</w:t>
            </w:r>
            <w:r w:rsidRPr="004C2C43">
              <w:rPr>
                <w:rFonts w:cstheme="minorHAnsi"/>
                <w:noProof/>
                <w:sz w:val="20"/>
                <w:szCs w:val="20"/>
                <w:lang w:eastAsia="en-GB"/>
              </w:rPr>
              <w:t xml:space="preserve"> range of ways to measure its success. Monitoring activities are planned, purposeful and cyclical. The Kapow scheme is used alongside the Design and Technology curriculum and is planned to demonstrate progression. If children are keeping up with the curriculum, they are deemed to be making good or better progress. </w:t>
            </w:r>
            <w:r w:rsidR="00A136A8" w:rsidRPr="004C2C43">
              <w:rPr>
                <w:rFonts w:cstheme="minorHAnsi"/>
                <w:noProof/>
                <w:sz w:val="20"/>
                <w:szCs w:val="20"/>
                <w:lang w:eastAsia="en-GB"/>
              </w:rPr>
              <w:t>The curriculum is created to encourage and promote opportunites to develop</w:t>
            </w:r>
            <w:r w:rsidR="004323AD" w:rsidRPr="004C2C43">
              <w:rPr>
                <w:rFonts w:cstheme="minorHAnsi"/>
                <w:noProof/>
                <w:sz w:val="20"/>
                <w:szCs w:val="20"/>
                <w:lang w:eastAsia="en-GB"/>
              </w:rPr>
              <w:t xml:space="preserve"> specigic skills and reinforce skills that have already been established.</w:t>
            </w:r>
          </w:p>
          <w:p w14:paraId="50673239" w14:textId="18149AE8" w:rsidR="004323AD" w:rsidRPr="004C2C43" w:rsidRDefault="002A0BA4" w:rsidP="002A0BA4">
            <w:pPr>
              <w:jc w:val="both"/>
              <w:rPr>
                <w:sz w:val="20"/>
                <w:szCs w:val="20"/>
              </w:rPr>
            </w:pPr>
            <w:r w:rsidRPr="004C2C43">
              <w:rPr>
                <w:rFonts w:cstheme="minorHAnsi"/>
                <w:noProof/>
                <w:sz w:val="20"/>
                <w:szCs w:val="20"/>
                <w:lang w:eastAsia="en-GB"/>
              </w:rPr>
              <w:t xml:space="preserve">Teachers continually assess the children’s design and technology skills through formative assessments, such as questions, evidence collected in the children’s DT books and discussion with the children. </w:t>
            </w:r>
            <w:r w:rsidRPr="004C2C43">
              <w:rPr>
                <w:sz w:val="20"/>
                <w:szCs w:val="20"/>
              </w:rPr>
              <w:t>The key skills and knowledge from each unit are used for formative, ongoing assessment. Assessment</w:t>
            </w:r>
            <w:r w:rsidR="00FC1D88">
              <w:rPr>
                <w:sz w:val="20"/>
                <w:szCs w:val="20"/>
              </w:rPr>
              <w:t xml:space="preserve"> quizzes</w:t>
            </w:r>
            <w:r w:rsidRPr="004C2C43">
              <w:rPr>
                <w:sz w:val="20"/>
                <w:szCs w:val="20"/>
              </w:rPr>
              <w:t xml:space="preserve"> from the start and end of each unit are analysed to measure the impact of our teaching and learning. Staff use this information to identify gaps in knowledge and key strengths; informing assessments and future teaching.</w:t>
            </w:r>
            <w:r w:rsidR="004323AD" w:rsidRPr="004C2C43">
              <w:rPr>
                <w:sz w:val="20"/>
                <w:szCs w:val="20"/>
              </w:rPr>
              <w:t xml:space="preserve"> Pupils demonstrate their enjoyment of Design Technology through their participation in lessons. The curriculum is developed to give pupils the confidence to be creative</w:t>
            </w:r>
            <w:r w:rsidR="009A04B2">
              <w:rPr>
                <w:sz w:val="20"/>
                <w:szCs w:val="20"/>
              </w:rPr>
              <w:t xml:space="preserve"> and</w:t>
            </w:r>
            <w:r w:rsidR="004323AD" w:rsidRPr="004C2C43">
              <w:rPr>
                <w:sz w:val="20"/>
                <w:szCs w:val="20"/>
              </w:rPr>
              <w:t xml:space="preserve"> perform everyday tasks confidently to participate successfully in an increasingly technological world. </w:t>
            </w:r>
          </w:p>
          <w:p w14:paraId="41C8F396" w14:textId="411A6200" w:rsidR="00172753" w:rsidRPr="004C2C43" w:rsidRDefault="002A0BA4" w:rsidP="004C2C43">
            <w:pPr>
              <w:jc w:val="both"/>
              <w:rPr>
                <w:rFonts w:ascii="Arial" w:eastAsia="Calibri" w:hAnsi="Arial" w:cs="Arial"/>
                <w:noProof/>
                <w:sz w:val="20"/>
                <w:szCs w:val="20"/>
              </w:rPr>
            </w:pPr>
            <w:r w:rsidRPr="004C2C43">
              <w:rPr>
                <w:rFonts w:cstheme="minorHAnsi"/>
                <w:noProof/>
                <w:sz w:val="20"/>
                <w:szCs w:val="20"/>
                <w:lang w:eastAsia="en-GB"/>
              </w:rPr>
              <w:t>Monitoring in design technology includes book scrutinies to ensure that each project is meeting the specific skills outlined in the progression of skills map, learning walks, staff discussions and pupil voice. We understand the importance  and value of giving children the opportunity to discuss their learning and establish the impact of the teaching taking place. All of this information is collected and reviewed, which</w:t>
            </w:r>
            <w:r w:rsidRPr="004C2C43">
              <w:rPr>
                <w:rFonts w:ascii="Arial" w:hAnsi="Arial" w:cs="Arial"/>
                <w:noProof/>
                <w:sz w:val="20"/>
                <w:szCs w:val="20"/>
                <w:lang w:eastAsia="en-GB"/>
              </w:rPr>
              <w:t xml:space="preserve"> is </w:t>
            </w:r>
            <w:r w:rsidRPr="004C2C43">
              <w:rPr>
                <w:rFonts w:cstheme="minorHAnsi"/>
                <w:noProof/>
                <w:sz w:val="20"/>
                <w:szCs w:val="20"/>
                <w:lang w:eastAsia="en-GB"/>
              </w:rPr>
              <w:t>then used to inform further curriculum developments and provision is adapted accordingly. Each year</w:t>
            </w:r>
            <w:r w:rsidRPr="004C2C43">
              <w:rPr>
                <w:rFonts w:eastAsia="Calibri" w:cstheme="minorHAnsi"/>
                <w:noProof/>
                <w:sz w:val="20"/>
                <w:szCs w:val="20"/>
              </w:rPr>
              <w:t xml:space="preserve"> Governors are informed of progress, updates and impact on children’s learning in Design and Technology through a presentation with Subject Leader.</w:t>
            </w:r>
          </w:p>
        </w:tc>
      </w:tr>
    </w:tbl>
    <w:p w14:paraId="49C7BC2D" w14:textId="77777777" w:rsidR="00540082" w:rsidRDefault="00540082" w:rsidP="001E2432"/>
    <w:p w14:paraId="7BF67AD9" w14:textId="12FA2CAC" w:rsidR="004011DB" w:rsidRDefault="004011DB" w:rsidP="004011DB">
      <w:pPr>
        <w:jc w:val="center"/>
        <w:rPr>
          <w:b/>
          <w:noProof/>
          <w:sz w:val="32"/>
          <w:u w:val="single"/>
          <w:lang w:eastAsia="en-GB"/>
        </w:rPr>
      </w:pPr>
      <w:r>
        <w:rPr>
          <w:b/>
          <w:noProof/>
          <w:sz w:val="32"/>
          <w:u w:val="single"/>
          <w:lang w:eastAsia="en-GB"/>
        </w:rPr>
        <w:t>Design and Technology Longterm Overview</w:t>
      </w:r>
    </w:p>
    <w:tbl>
      <w:tblPr>
        <w:tblStyle w:val="TableGrid"/>
        <w:tblW w:w="14742" w:type="dxa"/>
        <w:tblInd w:w="279" w:type="dxa"/>
        <w:tblLayout w:type="fixed"/>
        <w:tblLook w:val="04A0" w:firstRow="1" w:lastRow="0" w:firstColumn="1" w:lastColumn="0" w:noHBand="0" w:noVBand="1"/>
      </w:tblPr>
      <w:tblGrid>
        <w:gridCol w:w="845"/>
        <w:gridCol w:w="2557"/>
        <w:gridCol w:w="1984"/>
        <w:gridCol w:w="2220"/>
        <w:gridCol w:w="2252"/>
        <w:gridCol w:w="35"/>
        <w:gridCol w:w="2335"/>
        <w:gridCol w:w="2514"/>
      </w:tblGrid>
      <w:tr w:rsidR="004011DB" w14:paraId="0B54C860" w14:textId="77777777" w:rsidTr="009323FB">
        <w:tc>
          <w:tcPr>
            <w:tcW w:w="845" w:type="dxa"/>
            <w:vMerge w:val="restart"/>
            <w:tcBorders>
              <w:top w:val="single" w:sz="4" w:space="0" w:color="auto"/>
              <w:left w:val="single" w:sz="4" w:space="0" w:color="auto"/>
              <w:bottom w:val="single" w:sz="4" w:space="0" w:color="auto"/>
              <w:right w:val="single" w:sz="4" w:space="0" w:color="auto"/>
            </w:tcBorders>
          </w:tcPr>
          <w:p w14:paraId="39D3D9E2" w14:textId="77777777" w:rsidR="004011DB" w:rsidRDefault="004011DB">
            <w:pPr>
              <w:rPr>
                <w:rFonts w:cstheme="minorHAnsi"/>
                <w:sz w:val="24"/>
                <w:szCs w:val="24"/>
              </w:rPr>
            </w:pPr>
          </w:p>
        </w:tc>
        <w:tc>
          <w:tcPr>
            <w:tcW w:w="6761" w:type="dxa"/>
            <w:gridSpan w:val="3"/>
            <w:tcBorders>
              <w:top w:val="single" w:sz="4" w:space="0" w:color="auto"/>
              <w:left w:val="single" w:sz="4" w:space="0" w:color="auto"/>
              <w:bottom w:val="single" w:sz="4" w:space="0" w:color="auto"/>
              <w:right w:val="double" w:sz="4" w:space="0" w:color="auto"/>
            </w:tcBorders>
            <w:shd w:val="clear" w:color="auto" w:fill="D0CECE" w:themeFill="background2" w:themeFillShade="E6"/>
            <w:hideMark/>
          </w:tcPr>
          <w:p w14:paraId="0F5A811B" w14:textId="77777777" w:rsidR="004011DB" w:rsidRDefault="004011DB">
            <w:pPr>
              <w:jc w:val="center"/>
              <w:rPr>
                <w:rFonts w:cstheme="minorHAnsi"/>
                <w:b/>
                <w:bCs/>
                <w:sz w:val="24"/>
                <w:szCs w:val="24"/>
              </w:rPr>
            </w:pPr>
            <w:r>
              <w:rPr>
                <w:rFonts w:cstheme="minorHAnsi"/>
                <w:b/>
                <w:bCs/>
                <w:sz w:val="24"/>
                <w:szCs w:val="24"/>
              </w:rPr>
              <w:t xml:space="preserve">Cycle A </w:t>
            </w:r>
          </w:p>
        </w:tc>
        <w:tc>
          <w:tcPr>
            <w:tcW w:w="7136" w:type="dxa"/>
            <w:gridSpan w:val="4"/>
            <w:tcBorders>
              <w:top w:val="single" w:sz="4" w:space="0" w:color="auto"/>
              <w:left w:val="double" w:sz="4" w:space="0" w:color="auto"/>
              <w:bottom w:val="single" w:sz="4" w:space="0" w:color="auto"/>
              <w:right w:val="single" w:sz="4" w:space="0" w:color="auto"/>
            </w:tcBorders>
            <w:shd w:val="clear" w:color="auto" w:fill="D0CECE" w:themeFill="background2" w:themeFillShade="E6"/>
            <w:hideMark/>
          </w:tcPr>
          <w:p w14:paraId="1E179FA9" w14:textId="77777777" w:rsidR="004011DB" w:rsidRDefault="004011DB">
            <w:pPr>
              <w:spacing w:line="276" w:lineRule="auto"/>
              <w:jc w:val="center"/>
              <w:rPr>
                <w:rFonts w:cstheme="minorHAnsi"/>
                <w:b/>
                <w:bCs/>
                <w:sz w:val="24"/>
                <w:szCs w:val="24"/>
              </w:rPr>
            </w:pPr>
            <w:r>
              <w:rPr>
                <w:rFonts w:cstheme="minorHAnsi"/>
                <w:b/>
                <w:bCs/>
                <w:sz w:val="24"/>
                <w:szCs w:val="24"/>
              </w:rPr>
              <w:t>Cycle B</w:t>
            </w:r>
          </w:p>
        </w:tc>
      </w:tr>
      <w:tr w:rsidR="009323FB" w14:paraId="60F6EDB6" w14:textId="77777777" w:rsidTr="009323FB">
        <w:tc>
          <w:tcPr>
            <w:tcW w:w="845" w:type="dxa"/>
            <w:vMerge/>
            <w:tcBorders>
              <w:top w:val="single" w:sz="4" w:space="0" w:color="auto"/>
              <w:left w:val="single" w:sz="4" w:space="0" w:color="auto"/>
              <w:bottom w:val="single" w:sz="4" w:space="0" w:color="auto"/>
              <w:right w:val="single" w:sz="4" w:space="0" w:color="auto"/>
            </w:tcBorders>
            <w:vAlign w:val="center"/>
            <w:hideMark/>
          </w:tcPr>
          <w:p w14:paraId="4E97C445" w14:textId="77777777" w:rsidR="004011DB" w:rsidRDefault="004011DB">
            <w:pPr>
              <w:rPr>
                <w:rFonts w:cstheme="minorHAnsi"/>
                <w:sz w:val="24"/>
                <w:szCs w:val="24"/>
              </w:rPr>
            </w:pPr>
          </w:p>
        </w:tc>
        <w:tc>
          <w:tcPr>
            <w:tcW w:w="255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2F516A27" w14:textId="77777777" w:rsidR="004011DB" w:rsidRDefault="004011DB">
            <w:pPr>
              <w:jc w:val="center"/>
              <w:rPr>
                <w:rFonts w:cstheme="minorHAnsi"/>
                <w:b/>
                <w:bCs/>
                <w:sz w:val="24"/>
                <w:szCs w:val="24"/>
              </w:rPr>
            </w:pPr>
            <w:r>
              <w:rPr>
                <w:rFonts w:cstheme="minorHAnsi"/>
                <w:b/>
                <w:bCs/>
                <w:sz w:val="24"/>
                <w:szCs w:val="24"/>
              </w:rPr>
              <w:t>Autumn</w:t>
            </w: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616220E6" w14:textId="77777777" w:rsidR="004011DB" w:rsidRDefault="004011DB">
            <w:pPr>
              <w:jc w:val="center"/>
              <w:rPr>
                <w:rFonts w:cstheme="minorHAnsi"/>
                <w:b/>
                <w:bCs/>
                <w:sz w:val="24"/>
                <w:szCs w:val="24"/>
              </w:rPr>
            </w:pPr>
            <w:r>
              <w:rPr>
                <w:rFonts w:cstheme="minorHAnsi"/>
                <w:b/>
                <w:bCs/>
                <w:sz w:val="24"/>
                <w:szCs w:val="24"/>
              </w:rPr>
              <w:t>Spring</w:t>
            </w:r>
          </w:p>
        </w:tc>
        <w:tc>
          <w:tcPr>
            <w:tcW w:w="2220" w:type="dxa"/>
            <w:tcBorders>
              <w:top w:val="single" w:sz="4" w:space="0" w:color="auto"/>
              <w:left w:val="single" w:sz="4" w:space="0" w:color="auto"/>
              <w:bottom w:val="single" w:sz="4" w:space="0" w:color="auto"/>
              <w:right w:val="double" w:sz="4" w:space="0" w:color="auto"/>
            </w:tcBorders>
            <w:shd w:val="clear" w:color="auto" w:fill="E7E6E6" w:themeFill="background2"/>
            <w:hideMark/>
          </w:tcPr>
          <w:p w14:paraId="0C950361" w14:textId="77777777" w:rsidR="004011DB" w:rsidRDefault="004011DB">
            <w:pPr>
              <w:jc w:val="center"/>
              <w:rPr>
                <w:rFonts w:cstheme="minorHAnsi"/>
                <w:b/>
                <w:bCs/>
                <w:sz w:val="24"/>
                <w:szCs w:val="24"/>
              </w:rPr>
            </w:pPr>
            <w:r>
              <w:rPr>
                <w:rFonts w:cstheme="minorHAnsi"/>
                <w:b/>
                <w:bCs/>
                <w:sz w:val="24"/>
                <w:szCs w:val="24"/>
              </w:rPr>
              <w:t>Summer</w:t>
            </w:r>
          </w:p>
        </w:tc>
        <w:tc>
          <w:tcPr>
            <w:tcW w:w="2252" w:type="dxa"/>
            <w:tcBorders>
              <w:top w:val="single" w:sz="4" w:space="0" w:color="auto"/>
              <w:left w:val="double" w:sz="4" w:space="0" w:color="auto"/>
              <w:bottom w:val="single" w:sz="4" w:space="0" w:color="auto"/>
              <w:right w:val="single" w:sz="4" w:space="0" w:color="auto"/>
            </w:tcBorders>
            <w:shd w:val="clear" w:color="auto" w:fill="E7E6E6" w:themeFill="background2"/>
            <w:hideMark/>
          </w:tcPr>
          <w:p w14:paraId="4BAF6253" w14:textId="77777777" w:rsidR="004011DB" w:rsidRDefault="004011DB">
            <w:pPr>
              <w:jc w:val="center"/>
              <w:rPr>
                <w:rFonts w:cstheme="minorHAnsi"/>
                <w:b/>
                <w:bCs/>
                <w:sz w:val="24"/>
                <w:szCs w:val="24"/>
              </w:rPr>
            </w:pPr>
            <w:r>
              <w:rPr>
                <w:rFonts w:cstheme="minorHAnsi"/>
                <w:b/>
                <w:bCs/>
                <w:sz w:val="24"/>
                <w:szCs w:val="24"/>
              </w:rPr>
              <w:t>Autumn</w:t>
            </w:r>
          </w:p>
        </w:tc>
        <w:tc>
          <w:tcPr>
            <w:tcW w:w="2370" w:type="dxa"/>
            <w:gridSpan w:val="2"/>
            <w:tcBorders>
              <w:top w:val="single" w:sz="4" w:space="0" w:color="auto"/>
              <w:left w:val="single" w:sz="4" w:space="0" w:color="auto"/>
              <w:bottom w:val="single" w:sz="4" w:space="0" w:color="auto"/>
              <w:right w:val="single" w:sz="4" w:space="0" w:color="auto"/>
            </w:tcBorders>
            <w:shd w:val="clear" w:color="auto" w:fill="E7E6E6" w:themeFill="background2"/>
            <w:hideMark/>
          </w:tcPr>
          <w:p w14:paraId="225BEBF0" w14:textId="77777777" w:rsidR="004011DB" w:rsidRDefault="004011DB">
            <w:pPr>
              <w:jc w:val="center"/>
              <w:rPr>
                <w:rFonts w:cstheme="minorHAnsi"/>
                <w:b/>
                <w:bCs/>
                <w:sz w:val="24"/>
                <w:szCs w:val="24"/>
              </w:rPr>
            </w:pPr>
            <w:r>
              <w:rPr>
                <w:rFonts w:cstheme="minorHAnsi"/>
                <w:b/>
                <w:bCs/>
                <w:sz w:val="24"/>
                <w:szCs w:val="24"/>
              </w:rPr>
              <w:t>Spring</w:t>
            </w:r>
          </w:p>
        </w:tc>
        <w:tc>
          <w:tcPr>
            <w:tcW w:w="2514"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B770B3D" w14:textId="62882F87" w:rsidR="009323FB" w:rsidRDefault="004011DB" w:rsidP="009323FB">
            <w:pPr>
              <w:spacing w:line="276" w:lineRule="auto"/>
              <w:jc w:val="center"/>
              <w:rPr>
                <w:rFonts w:cstheme="minorHAnsi"/>
                <w:b/>
                <w:bCs/>
                <w:sz w:val="24"/>
                <w:szCs w:val="24"/>
              </w:rPr>
            </w:pPr>
            <w:r>
              <w:rPr>
                <w:rFonts w:cstheme="minorHAnsi"/>
                <w:b/>
                <w:bCs/>
                <w:sz w:val="24"/>
                <w:szCs w:val="24"/>
              </w:rPr>
              <w:t>Summer</w:t>
            </w:r>
          </w:p>
        </w:tc>
      </w:tr>
      <w:tr w:rsidR="004011DB" w14:paraId="442EFFF8" w14:textId="77777777" w:rsidTr="009323FB">
        <w:tc>
          <w:tcPr>
            <w:tcW w:w="845" w:type="dxa"/>
            <w:tcBorders>
              <w:top w:val="single" w:sz="4" w:space="0" w:color="auto"/>
              <w:left w:val="single" w:sz="4" w:space="0" w:color="auto"/>
              <w:bottom w:val="single" w:sz="4" w:space="0" w:color="auto"/>
              <w:right w:val="single" w:sz="4" w:space="0" w:color="auto"/>
            </w:tcBorders>
            <w:vAlign w:val="center"/>
          </w:tcPr>
          <w:p w14:paraId="650102FD" w14:textId="18C4B23C" w:rsidR="004011DB" w:rsidRPr="004011DB" w:rsidRDefault="004011DB" w:rsidP="004011DB">
            <w:pPr>
              <w:rPr>
                <w:rFonts w:cstheme="minorHAnsi"/>
                <w:b/>
                <w:bCs/>
                <w:sz w:val="24"/>
                <w:szCs w:val="24"/>
              </w:rPr>
            </w:pPr>
            <w:r w:rsidRPr="004011DB">
              <w:rPr>
                <w:rFonts w:cstheme="minorHAnsi"/>
                <w:b/>
                <w:bCs/>
                <w:sz w:val="24"/>
                <w:szCs w:val="24"/>
              </w:rPr>
              <w:t>EYFS</w:t>
            </w:r>
          </w:p>
        </w:tc>
        <w:tc>
          <w:tcPr>
            <w:tcW w:w="2557" w:type="dxa"/>
            <w:tcBorders>
              <w:top w:val="single" w:sz="4" w:space="0" w:color="auto"/>
              <w:left w:val="single" w:sz="4" w:space="0" w:color="auto"/>
              <w:bottom w:val="single" w:sz="4" w:space="0" w:color="auto"/>
              <w:right w:val="single" w:sz="4" w:space="0" w:color="auto"/>
            </w:tcBorders>
            <w:shd w:val="clear" w:color="auto" w:fill="FF0000"/>
          </w:tcPr>
          <w:p w14:paraId="79088B8D" w14:textId="77777777" w:rsidR="004011DB" w:rsidRPr="009323FB" w:rsidRDefault="004011DB" w:rsidP="004011DB">
            <w:pPr>
              <w:rPr>
                <w:rFonts w:cstheme="minorHAnsi"/>
                <w:b/>
                <w:bCs/>
                <w:color w:val="FF0000"/>
              </w:rPr>
            </w:pPr>
            <w:r w:rsidRPr="004011DB">
              <w:rPr>
                <w:rFonts w:cstheme="minorHAnsi"/>
                <w:b/>
              </w:rPr>
              <w:t>Structures – Junk modelling</w:t>
            </w:r>
          </w:p>
          <w:p w14:paraId="72DC7E59" w14:textId="77777777" w:rsidR="004011DB" w:rsidRPr="004011DB" w:rsidRDefault="004011DB" w:rsidP="004011DB">
            <w:pPr>
              <w:jc w:val="center"/>
              <w:rPr>
                <w:rFonts w:cstheme="minorHAnsi"/>
                <w:b/>
                <w:bCs/>
              </w:rPr>
            </w:pPr>
          </w:p>
        </w:tc>
        <w:tc>
          <w:tcPr>
            <w:tcW w:w="1984" w:type="dxa"/>
            <w:tcBorders>
              <w:top w:val="single" w:sz="4" w:space="0" w:color="auto"/>
              <w:left w:val="single" w:sz="4" w:space="0" w:color="auto"/>
              <w:bottom w:val="single" w:sz="4" w:space="0" w:color="auto"/>
              <w:right w:val="single" w:sz="4" w:space="0" w:color="auto"/>
            </w:tcBorders>
            <w:shd w:val="clear" w:color="auto" w:fill="E7E6E6" w:themeFill="background2"/>
          </w:tcPr>
          <w:p w14:paraId="7C57B7AE" w14:textId="4CF8D483" w:rsidR="004011DB" w:rsidRPr="004011DB" w:rsidRDefault="007C4ADC" w:rsidP="004011DB">
            <w:pPr>
              <w:rPr>
                <w:rFonts w:cstheme="minorHAnsi"/>
                <w:b/>
                <w:bCs/>
              </w:rPr>
            </w:pPr>
            <w:r>
              <w:rPr>
                <w:rFonts w:cstheme="minorHAnsi"/>
                <w:b/>
                <w:bCs/>
              </w:rPr>
              <w:t>Flower threading</w:t>
            </w:r>
          </w:p>
          <w:p w14:paraId="0FE7FF64" w14:textId="77777777" w:rsidR="004011DB" w:rsidRPr="004011DB" w:rsidRDefault="004011DB" w:rsidP="004011DB">
            <w:pPr>
              <w:jc w:val="center"/>
              <w:rPr>
                <w:rFonts w:cstheme="minorHAnsi"/>
                <w:b/>
                <w:bCs/>
              </w:rPr>
            </w:pPr>
          </w:p>
        </w:tc>
        <w:tc>
          <w:tcPr>
            <w:tcW w:w="2220" w:type="dxa"/>
            <w:tcBorders>
              <w:top w:val="single" w:sz="4" w:space="0" w:color="auto"/>
              <w:left w:val="single" w:sz="4" w:space="0" w:color="auto"/>
              <w:bottom w:val="single" w:sz="4" w:space="0" w:color="auto"/>
              <w:right w:val="double" w:sz="4" w:space="0" w:color="auto"/>
            </w:tcBorders>
            <w:shd w:val="clear" w:color="auto" w:fill="92D050"/>
          </w:tcPr>
          <w:p w14:paraId="523D57E6" w14:textId="4F1BA2FE" w:rsidR="004011DB" w:rsidRPr="004011DB" w:rsidRDefault="007C4ADC" w:rsidP="004011DB">
            <w:pPr>
              <w:jc w:val="center"/>
              <w:rPr>
                <w:rFonts w:cstheme="minorHAnsi"/>
                <w:b/>
                <w:bCs/>
              </w:rPr>
            </w:pPr>
            <w:r>
              <w:rPr>
                <w:rFonts w:cstheme="minorHAnsi"/>
                <w:b/>
              </w:rPr>
              <w:t>Designing and making a rainbow salad</w:t>
            </w:r>
          </w:p>
        </w:tc>
        <w:tc>
          <w:tcPr>
            <w:tcW w:w="2252" w:type="dxa"/>
            <w:tcBorders>
              <w:top w:val="single" w:sz="4" w:space="0" w:color="auto"/>
              <w:left w:val="double" w:sz="4" w:space="0" w:color="auto"/>
              <w:bottom w:val="single" w:sz="4" w:space="0" w:color="auto"/>
              <w:right w:val="single" w:sz="4" w:space="0" w:color="auto"/>
            </w:tcBorders>
            <w:shd w:val="clear" w:color="auto" w:fill="FF0000"/>
          </w:tcPr>
          <w:p w14:paraId="1166371C" w14:textId="77777777" w:rsidR="004011DB" w:rsidRPr="004011DB" w:rsidRDefault="004011DB" w:rsidP="004011DB">
            <w:pPr>
              <w:rPr>
                <w:rFonts w:cstheme="minorHAnsi"/>
                <w:b/>
                <w:bCs/>
              </w:rPr>
            </w:pPr>
            <w:r w:rsidRPr="004011DB">
              <w:rPr>
                <w:rFonts w:cstheme="minorHAnsi"/>
                <w:b/>
              </w:rPr>
              <w:t>Structures – Junk modelling</w:t>
            </w:r>
          </w:p>
          <w:p w14:paraId="1661F1B7" w14:textId="77777777" w:rsidR="004011DB" w:rsidRPr="004011DB" w:rsidRDefault="004011DB" w:rsidP="004011DB">
            <w:pPr>
              <w:jc w:val="center"/>
              <w:rPr>
                <w:rFonts w:cstheme="minorHAnsi"/>
                <w:b/>
                <w:bCs/>
              </w:rPr>
            </w:pPr>
          </w:p>
        </w:tc>
        <w:tc>
          <w:tcPr>
            <w:tcW w:w="2370"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195CE7B2" w14:textId="65106D2C" w:rsidR="004011DB" w:rsidRPr="004011DB" w:rsidRDefault="007C4ADC" w:rsidP="004011DB">
            <w:pPr>
              <w:rPr>
                <w:rFonts w:cstheme="minorHAnsi"/>
                <w:b/>
                <w:bCs/>
              </w:rPr>
            </w:pPr>
            <w:r>
              <w:rPr>
                <w:rFonts w:cstheme="minorHAnsi"/>
                <w:b/>
                <w:bCs/>
              </w:rPr>
              <w:t>Flower threading</w:t>
            </w:r>
          </w:p>
          <w:p w14:paraId="4682C72E" w14:textId="77777777" w:rsidR="004011DB" w:rsidRPr="004011DB" w:rsidRDefault="004011DB" w:rsidP="004011DB">
            <w:pPr>
              <w:jc w:val="center"/>
              <w:rPr>
                <w:rFonts w:cstheme="minorHAnsi"/>
                <w:b/>
                <w:bCs/>
              </w:rPr>
            </w:pPr>
          </w:p>
        </w:tc>
        <w:tc>
          <w:tcPr>
            <w:tcW w:w="2514" w:type="dxa"/>
            <w:tcBorders>
              <w:top w:val="single" w:sz="4" w:space="0" w:color="auto"/>
              <w:left w:val="single" w:sz="4" w:space="0" w:color="auto"/>
              <w:bottom w:val="single" w:sz="4" w:space="0" w:color="auto"/>
              <w:right w:val="single" w:sz="4" w:space="0" w:color="auto"/>
            </w:tcBorders>
            <w:shd w:val="clear" w:color="auto" w:fill="92D050"/>
          </w:tcPr>
          <w:p w14:paraId="2220176A" w14:textId="4F647C7E" w:rsidR="004011DB" w:rsidRPr="004011DB" w:rsidRDefault="007C4ADC" w:rsidP="004011DB">
            <w:pPr>
              <w:spacing w:line="276" w:lineRule="auto"/>
              <w:jc w:val="center"/>
              <w:rPr>
                <w:rFonts w:cstheme="minorHAnsi"/>
                <w:b/>
                <w:bCs/>
              </w:rPr>
            </w:pPr>
            <w:r>
              <w:rPr>
                <w:rFonts w:cstheme="minorHAnsi"/>
                <w:b/>
              </w:rPr>
              <w:t>Designing and making a rainbow salad</w:t>
            </w:r>
          </w:p>
        </w:tc>
      </w:tr>
      <w:tr w:rsidR="009323FB" w14:paraId="150FCDFF" w14:textId="77777777" w:rsidTr="000C2A9A">
        <w:tc>
          <w:tcPr>
            <w:tcW w:w="845" w:type="dxa"/>
            <w:tcBorders>
              <w:top w:val="single" w:sz="4" w:space="0" w:color="auto"/>
              <w:left w:val="single" w:sz="4" w:space="0" w:color="auto"/>
              <w:bottom w:val="single" w:sz="4" w:space="0" w:color="auto"/>
              <w:right w:val="single" w:sz="4" w:space="0" w:color="auto"/>
            </w:tcBorders>
            <w:hideMark/>
          </w:tcPr>
          <w:p w14:paraId="7C0A550D" w14:textId="77777777" w:rsidR="004011DB" w:rsidRDefault="004011DB" w:rsidP="004011DB">
            <w:pPr>
              <w:jc w:val="center"/>
              <w:rPr>
                <w:rFonts w:cstheme="minorHAnsi"/>
                <w:b/>
                <w:bCs/>
                <w:sz w:val="24"/>
                <w:szCs w:val="24"/>
              </w:rPr>
            </w:pPr>
            <w:r>
              <w:rPr>
                <w:rFonts w:cstheme="minorHAnsi"/>
                <w:b/>
                <w:bCs/>
                <w:sz w:val="24"/>
                <w:szCs w:val="24"/>
              </w:rPr>
              <w:t>KS1</w:t>
            </w:r>
          </w:p>
        </w:tc>
        <w:tc>
          <w:tcPr>
            <w:tcW w:w="2557" w:type="dxa"/>
            <w:tcBorders>
              <w:top w:val="single" w:sz="4" w:space="0" w:color="auto"/>
              <w:left w:val="single" w:sz="4" w:space="0" w:color="auto"/>
              <w:bottom w:val="single" w:sz="4" w:space="0" w:color="auto"/>
              <w:right w:val="single" w:sz="4" w:space="0" w:color="auto"/>
            </w:tcBorders>
            <w:shd w:val="clear" w:color="auto" w:fill="92D050"/>
          </w:tcPr>
          <w:p w14:paraId="336DD02E" w14:textId="66A7B498" w:rsidR="004011DB" w:rsidRPr="004011DB" w:rsidRDefault="004011DB" w:rsidP="004011DB">
            <w:pPr>
              <w:rPr>
                <w:rFonts w:cstheme="minorHAnsi"/>
                <w:b/>
              </w:rPr>
            </w:pPr>
            <w:r w:rsidRPr="004011DB">
              <w:rPr>
                <w:rFonts w:cstheme="minorHAnsi"/>
                <w:b/>
              </w:rPr>
              <w:t xml:space="preserve">Food- </w:t>
            </w:r>
            <w:r w:rsidR="00005A28">
              <w:rPr>
                <w:rFonts w:cstheme="minorHAnsi"/>
                <w:b/>
              </w:rPr>
              <w:t>Smoothies</w:t>
            </w:r>
          </w:p>
          <w:p w14:paraId="16D84350" w14:textId="77777777" w:rsidR="004011DB" w:rsidRDefault="004011DB" w:rsidP="004011DB">
            <w:pPr>
              <w:rPr>
                <w:rFonts w:cstheme="minorHAnsi"/>
                <w:b/>
                <w:bCs/>
                <w:i/>
                <w:iCs/>
                <w:sz w:val="20"/>
                <w:szCs w:val="20"/>
              </w:rPr>
            </w:pPr>
            <w:r>
              <w:rPr>
                <w:rFonts w:cstheme="minorHAnsi"/>
                <w:i/>
                <w:iCs/>
                <w:sz w:val="20"/>
                <w:szCs w:val="20"/>
              </w:rPr>
              <w:t>Linked to Science and PSHE Healthy Eating.</w:t>
            </w:r>
          </w:p>
          <w:p w14:paraId="019B1C4C" w14:textId="77777777" w:rsidR="004011DB" w:rsidRDefault="004011DB" w:rsidP="004011DB">
            <w:pPr>
              <w:rPr>
                <w:rFonts w:cstheme="minorHAnsi"/>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9A57CD"/>
          </w:tcPr>
          <w:p w14:paraId="369946FB" w14:textId="332F097D" w:rsidR="004011DB" w:rsidRPr="004011DB" w:rsidRDefault="000C2A9A" w:rsidP="004011DB">
            <w:pPr>
              <w:rPr>
                <w:rFonts w:cstheme="minorHAnsi"/>
                <w:b/>
              </w:rPr>
            </w:pPr>
            <w:r>
              <w:rPr>
                <w:rFonts w:cstheme="minorHAnsi"/>
                <w:b/>
              </w:rPr>
              <w:t>Textiles – simple stitches</w:t>
            </w:r>
          </w:p>
          <w:p w14:paraId="3144EDF1" w14:textId="77777777" w:rsidR="004011DB" w:rsidRPr="004011DB" w:rsidRDefault="004011DB" w:rsidP="004011DB">
            <w:pPr>
              <w:rPr>
                <w:rFonts w:cstheme="minorHAnsi"/>
                <w:b/>
              </w:rPr>
            </w:pPr>
          </w:p>
          <w:p w14:paraId="3C6904ED" w14:textId="77777777" w:rsidR="004011DB" w:rsidRPr="004011DB" w:rsidRDefault="004011DB" w:rsidP="004011DB">
            <w:pPr>
              <w:rPr>
                <w:rFonts w:cstheme="minorHAnsi"/>
              </w:rPr>
            </w:pPr>
          </w:p>
        </w:tc>
        <w:tc>
          <w:tcPr>
            <w:tcW w:w="2220" w:type="dxa"/>
            <w:tcBorders>
              <w:top w:val="single" w:sz="4" w:space="0" w:color="auto"/>
              <w:left w:val="single" w:sz="4" w:space="0" w:color="auto"/>
              <w:bottom w:val="single" w:sz="4" w:space="0" w:color="auto"/>
              <w:right w:val="double" w:sz="4" w:space="0" w:color="auto"/>
            </w:tcBorders>
            <w:shd w:val="clear" w:color="auto" w:fill="00B0F0"/>
          </w:tcPr>
          <w:p w14:paraId="23EED1CA" w14:textId="3CFE9D2A" w:rsidR="004011DB" w:rsidRPr="004011DB" w:rsidRDefault="004011DB" w:rsidP="004011DB">
            <w:pPr>
              <w:rPr>
                <w:rFonts w:cstheme="minorHAnsi"/>
                <w:b/>
              </w:rPr>
            </w:pPr>
            <w:r w:rsidRPr="004011DB">
              <w:rPr>
                <w:rFonts w:cstheme="minorHAnsi"/>
                <w:b/>
              </w:rPr>
              <w:t>Mechanisms –</w:t>
            </w:r>
            <w:r w:rsidR="00A4412E">
              <w:rPr>
                <w:rFonts w:cstheme="minorHAnsi"/>
                <w:b/>
              </w:rPr>
              <w:t xml:space="preserve"> </w:t>
            </w:r>
            <w:r w:rsidR="00A4412E" w:rsidRPr="004011DB">
              <w:rPr>
                <w:rFonts w:cstheme="minorHAnsi"/>
                <w:b/>
                <w:bCs/>
              </w:rPr>
              <w:t xml:space="preserve">Levers </w:t>
            </w:r>
            <w:r w:rsidR="000C2A9A">
              <w:rPr>
                <w:rFonts w:cstheme="minorHAnsi"/>
                <w:b/>
                <w:bCs/>
              </w:rPr>
              <w:t>(slider game)</w:t>
            </w:r>
          </w:p>
          <w:p w14:paraId="1BF2F61F" w14:textId="77777777" w:rsidR="004011DB" w:rsidRPr="004011DB" w:rsidRDefault="004011DB" w:rsidP="004011DB">
            <w:pPr>
              <w:rPr>
                <w:rFonts w:cstheme="minorHAnsi"/>
                <w:b/>
              </w:rPr>
            </w:pPr>
          </w:p>
          <w:p w14:paraId="52D8BE87" w14:textId="77777777" w:rsidR="004011DB" w:rsidRPr="004011DB" w:rsidRDefault="004011DB" w:rsidP="004011DB">
            <w:pPr>
              <w:rPr>
                <w:rFonts w:cstheme="minorHAnsi"/>
              </w:rPr>
            </w:pPr>
          </w:p>
        </w:tc>
        <w:tc>
          <w:tcPr>
            <w:tcW w:w="2252" w:type="dxa"/>
            <w:tcBorders>
              <w:top w:val="single" w:sz="4" w:space="0" w:color="auto"/>
              <w:left w:val="double" w:sz="4" w:space="0" w:color="auto"/>
              <w:bottom w:val="single" w:sz="4" w:space="0" w:color="auto"/>
              <w:right w:val="single" w:sz="4" w:space="0" w:color="auto"/>
            </w:tcBorders>
            <w:shd w:val="clear" w:color="auto" w:fill="92D050"/>
            <w:hideMark/>
          </w:tcPr>
          <w:p w14:paraId="601234E1" w14:textId="29E7816B" w:rsidR="004011DB" w:rsidRPr="004011DB" w:rsidRDefault="004011DB" w:rsidP="004011DB">
            <w:pPr>
              <w:rPr>
                <w:rFonts w:cstheme="minorHAnsi"/>
                <w:b/>
              </w:rPr>
            </w:pPr>
            <w:r w:rsidRPr="004011DB">
              <w:rPr>
                <w:rFonts w:cstheme="minorHAnsi"/>
                <w:b/>
              </w:rPr>
              <w:t xml:space="preserve">Food – </w:t>
            </w:r>
            <w:r w:rsidR="007A1127">
              <w:rPr>
                <w:rFonts w:cstheme="minorHAnsi"/>
                <w:b/>
              </w:rPr>
              <w:t>A balanced diet</w:t>
            </w:r>
            <w:r w:rsidRPr="004011DB">
              <w:rPr>
                <w:rFonts w:cstheme="minorHAnsi"/>
                <w:b/>
              </w:rPr>
              <w:t xml:space="preserve"> </w:t>
            </w:r>
          </w:p>
          <w:p w14:paraId="358394E6" w14:textId="77777777" w:rsidR="004011DB" w:rsidRDefault="004011DB" w:rsidP="004011DB">
            <w:pPr>
              <w:rPr>
                <w:rFonts w:cstheme="minorHAnsi"/>
                <w:b/>
                <w:bCs/>
                <w:i/>
                <w:iCs/>
                <w:sz w:val="20"/>
                <w:szCs w:val="20"/>
              </w:rPr>
            </w:pPr>
            <w:r>
              <w:rPr>
                <w:rFonts w:cstheme="minorHAnsi"/>
                <w:i/>
                <w:iCs/>
                <w:sz w:val="20"/>
                <w:szCs w:val="20"/>
              </w:rPr>
              <w:t>Linked to Science and PSHE Healthy Eating.</w:t>
            </w:r>
          </w:p>
          <w:p w14:paraId="13F40A62" w14:textId="77777777" w:rsidR="004011DB" w:rsidRDefault="004011DB" w:rsidP="004011DB">
            <w:pPr>
              <w:rPr>
                <w:rFonts w:cstheme="minorHAnsi"/>
                <w:sz w:val="24"/>
                <w:szCs w:val="24"/>
              </w:rPr>
            </w:pPr>
            <w:r>
              <w:rPr>
                <w:rFonts w:cstheme="minorHAnsi"/>
                <w:sz w:val="24"/>
                <w:szCs w:val="24"/>
              </w:rPr>
              <w:t xml:space="preserve"> </w:t>
            </w:r>
          </w:p>
        </w:tc>
        <w:tc>
          <w:tcPr>
            <w:tcW w:w="2370" w:type="dxa"/>
            <w:gridSpan w:val="2"/>
            <w:tcBorders>
              <w:top w:val="single" w:sz="4" w:space="0" w:color="auto"/>
              <w:left w:val="single" w:sz="4" w:space="0" w:color="auto"/>
              <w:bottom w:val="single" w:sz="4" w:space="0" w:color="auto"/>
              <w:right w:val="single" w:sz="4" w:space="0" w:color="auto"/>
            </w:tcBorders>
            <w:shd w:val="clear" w:color="auto" w:fill="00B0F0"/>
            <w:hideMark/>
          </w:tcPr>
          <w:p w14:paraId="0668E116" w14:textId="1FFE5B4E" w:rsidR="00A4412E" w:rsidRPr="004011DB" w:rsidRDefault="004011DB" w:rsidP="00A4412E">
            <w:pPr>
              <w:rPr>
                <w:rFonts w:cstheme="minorHAnsi"/>
                <w:b/>
              </w:rPr>
            </w:pPr>
            <w:r w:rsidRPr="004011DB">
              <w:rPr>
                <w:rFonts w:cstheme="minorHAnsi"/>
                <w:b/>
                <w:bCs/>
              </w:rPr>
              <w:t xml:space="preserve">Mechanisms </w:t>
            </w:r>
            <w:r w:rsidR="00A4412E" w:rsidRPr="004011DB">
              <w:rPr>
                <w:rFonts w:cstheme="minorHAnsi"/>
                <w:b/>
              </w:rPr>
              <w:t xml:space="preserve">– </w:t>
            </w:r>
            <w:r w:rsidR="000C2A9A">
              <w:rPr>
                <w:rFonts w:cstheme="minorHAnsi"/>
                <w:b/>
              </w:rPr>
              <w:t>Fairground wheels</w:t>
            </w:r>
          </w:p>
          <w:p w14:paraId="74C00ABD" w14:textId="77777777" w:rsidR="00A4412E" w:rsidRPr="004011DB" w:rsidRDefault="00A4412E" w:rsidP="004011DB">
            <w:pPr>
              <w:rPr>
                <w:rFonts w:cstheme="minorHAnsi"/>
                <w:b/>
                <w:bCs/>
              </w:rPr>
            </w:pPr>
          </w:p>
          <w:p w14:paraId="51311C3F" w14:textId="77777777" w:rsidR="004011DB" w:rsidRPr="004011DB" w:rsidRDefault="004011DB" w:rsidP="004011DB">
            <w:pPr>
              <w:ind w:left="360"/>
              <w:rPr>
                <w:rFonts w:cstheme="minorHAnsi"/>
              </w:rPr>
            </w:pPr>
            <w:r w:rsidRPr="004011DB">
              <w:rPr>
                <w:rFonts w:cstheme="minorHAnsi"/>
              </w:rPr>
              <w:t xml:space="preserve"> </w:t>
            </w:r>
          </w:p>
        </w:tc>
        <w:tc>
          <w:tcPr>
            <w:tcW w:w="2514" w:type="dxa"/>
            <w:tcBorders>
              <w:top w:val="single" w:sz="4" w:space="0" w:color="auto"/>
              <w:left w:val="single" w:sz="4" w:space="0" w:color="auto"/>
              <w:bottom w:val="single" w:sz="4" w:space="0" w:color="auto"/>
              <w:right w:val="single" w:sz="4" w:space="0" w:color="auto"/>
            </w:tcBorders>
            <w:shd w:val="clear" w:color="auto" w:fill="FF0000"/>
          </w:tcPr>
          <w:p w14:paraId="641580C4" w14:textId="23FA83E7" w:rsidR="004011DB" w:rsidRPr="004011DB" w:rsidRDefault="000C2A9A" w:rsidP="004011DB">
            <w:pPr>
              <w:rPr>
                <w:rFonts w:cstheme="minorHAnsi"/>
              </w:rPr>
            </w:pPr>
            <w:r>
              <w:rPr>
                <w:rFonts w:cstheme="minorHAnsi"/>
                <w:b/>
              </w:rPr>
              <w:t>Structures – a chair for a bear</w:t>
            </w:r>
          </w:p>
          <w:p w14:paraId="27F9BDEA" w14:textId="77777777" w:rsidR="004011DB" w:rsidRPr="004011DB" w:rsidRDefault="004011DB" w:rsidP="004011DB">
            <w:pPr>
              <w:rPr>
                <w:rFonts w:cstheme="minorHAnsi"/>
                <w:b/>
              </w:rPr>
            </w:pPr>
          </w:p>
          <w:p w14:paraId="32F78443" w14:textId="77777777" w:rsidR="004011DB" w:rsidRPr="004011DB" w:rsidRDefault="004011DB" w:rsidP="004011DB">
            <w:pPr>
              <w:rPr>
                <w:rFonts w:cstheme="minorHAnsi"/>
                <w:b/>
              </w:rPr>
            </w:pPr>
          </w:p>
          <w:p w14:paraId="5C99D867" w14:textId="77777777" w:rsidR="004011DB" w:rsidRPr="004011DB" w:rsidRDefault="004011DB" w:rsidP="004011DB">
            <w:pPr>
              <w:rPr>
                <w:rFonts w:cstheme="minorHAnsi"/>
              </w:rPr>
            </w:pPr>
          </w:p>
        </w:tc>
      </w:tr>
      <w:tr w:rsidR="000C2A9A" w14:paraId="29990C7A" w14:textId="77777777" w:rsidTr="000C2A9A">
        <w:tc>
          <w:tcPr>
            <w:tcW w:w="845" w:type="dxa"/>
            <w:tcBorders>
              <w:top w:val="single" w:sz="4" w:space="0" w:color="auto"/>
              <w:left w:val="single" w:sz="4" w:space="0" w:color="auto"/>
              <w:bottom w:val="single" w:sz="4" w:space="0" w:color="auto"/>
              <w:right w:val="single" w:sz="4" w:space="0" w:color="auto"/>
            </w:tcBorders>
            <w:hideMark/>
          </w:tcPr>
          <w:p w14:paraId="42185F0D" w14:textId="77777777" w:rsidR="000C2A9A" w:rsidRDefault="000C2A9A">
            <w:pPr>
              <w:jc w:val="center"/>
              <w:rPr>
                <w:rFonts w:cstheme="minorHAnsi"/>
                <w:b/>
                <w:bCs/>
                <w:sz w:val="24"/>
                <w:szCs w:val="24"/>
              </w:rPr>
            </w:pPr>
            <w:r>
              <w:rPr>
                <w:rFonts w:cstheme="minorHAnsi"/>
                <w:b/>
                <w:bCs/>
                <w:sz w:val="24"/>
                <w:szCs w:val="24"/>
              </w:rPr>
              <w:t>LKS2</w:t>
            </w:r>
          </w:p>
        </w:tc>
        <w:tc>
          <w:tcPr>
            <w:tcW w:w="2557" w:type="dxa"/>
            <w:tcBorders>
              <w:top w:val="single" w:sz="4" w:space="0" w:color="auto"/>
              <w:left w:val="single" w:sz="4" w:space="0" w:color="auto"/>
              <w:bottom w:val="single" w:sz="4" w:space="0" w:color="auto"/>
              <w:right w:val="single" w:sz="4" w:space="0" w:color="auto"/>
            </w:tcBorders>
            <w:shd w:val="clear" w:color="auto" w:fill="FF0000"/>
          </w:tcPr>
          <w:p w14:paraId="731868AC" w14:textId="77777777" w:rsidR="000C2A9A" w:rsidRDefault="000C2A9A" w:rsidP="000C2A9A">
            <w:pPr>
              <w:rPr>
                <w:rFonts w:cstheme="minorHAnsi"/>
                <w:b/>
                <w:sz w:val="24"/>
                <w:szCs w:val="24"/>
              </w:rPr>
            </w:pPr>
            <w:r w:rsidRPr="004011DB">
              <w:rPr>
                <w:rFonts w:cstheme="minorHAnsi"/>
                <w:b/>
              </w:rPr>
              <w:t xml:space="preserve">Structures – </w:t>
            </w:r>
            <w:proofErr w:type="gramStart"/>
            <w:r>
              <w:rPr>
                <w:rFonts w:cstheme="minorHAnsi"/>
                <w:b/>
              </w:rPr>
              <w:t>Product  packaging</w:t>
            </w:r>
            <w:proofErr w:type="gramEnd"/>
          </w:p>
          <w:p w14:paraId="6DEDD780" w14:textId="18D50B1F" w:rsidR="000C2A9A" w:rsidRPr="004011DB" w:rsidRDefault="000C2A9A">
            <w:pPr>
              <w:rPr>
                <w:rFonts w:cstheme="minorHAnsi"/>
                <w:i/>
                <w:iCs/>
                <w:sz w:val="20"/>
                <w:szCs w:val="20"/>
              </w:rPr>
            </w:pPr>
            <w:r>
              <w:rPr>
                <w:rFonts w:cstheme="minorHAnsi"/>
                <w:i/>
                <w:iCs/>
                <w:sz w:val="20"/>
                <w:szCs w:val="20"/>
              </w:rPr>
              <w:t xml:space="preserve"> </w:t>
            </w:r>
          </w:p>
        </w:tc>
        <w:tc>
          <w:tcPr>
            <w:tcW w:w="1984" w:type="dxa"/>
            <w:tcBorders>
              <w:top w:val="single" w:sz="4" w:space="0" w:color="auto"/>
              <w:left w:val="single" w:sz="4" w:space="0" w:color="auto"/>
              <w:bottom w:val="single" w:sz="4" w:space="0" w:color="auto"/>
              <w:right w:val="single" w:sz="4" w:space="0" w:color="auto"/>
            </w:tcBorders>
            <w:shd w:val="clear" w:color="auto" w:fill="00B0F0"/>
            <w:hideMark/>
          </w:tcPr>
          <w:p w14:paraId="58714CFF" w14:textId="77777777" w:rsidR="000C2A9A" w:rsidRPr="004011DB" w:rsidRDefault="000C2A9A">
            <w:pPr>
              <w:rPr>
                <w:rFonts w:cstheme="minorHAnsi"/>
              </w:rPr>
            </w:pPr>
            <w:r w:rsidRPr="004011DB">
              <w:rPr>
                <w:rFonts w:cstheme="minorHAnsi"/>
                <w:b/>
              </w:rPr>
              <w:t>Mechanisms – Pneumatic toys</w:t>
            </w:r>
          </w:p>
        </w:tc>
        <w:tc>
          <w:tcPr>
            <w:tcW w:w="2220" w:type="dxa"/>
            <w:tcBorders>
              <w:top w:val="single" w:sz="4" w:space="0" w:color="auto"/>
              <w:left w:val="single" w:sz="4" w:space="0" w:color="auto"/>
              <w:bottom w:val="single" w:sz="4" w:space="0" w:color="auto"/>
              <w:right w:val="double" w:sz="4" w:space="0" w:color="auto"/>
            </w:tcBorders>
            <w:shd w:val="clear" w:color="auto" w:fill="92D050"/>
          </w:tcPr>
          <w:p w14:paraId="0DA3CA73" w14:textId="77777777" w:rsidR="000C2A9A" w:rsidRPr="004011DB" w:rsidRDefault="000C2A9A">
            <w:pPr>
              <w:rPr>
                <w:rFonts w:cstheme="minorHAnsi"/>
                <w:b/>
              </w:rPr>
            </w:pPr>
            <w:r w:rsidRPr="004011DB">
              <w:rPr>
                <w:rFonts w:cstheme="minorHAnsi"/>
                <w:b/>
              </w:rPr>
              <w:t>Food – Eating Seasonally</w:t>
            </w:r>
          </w:p>
          <w:p w14:paraId="5F9A6243" w14:textId="77777777" w:rsidR="000C2A9A" w:rsidRPr="004011DB" w:rsidRDefault="000C2A9A">
            <w:pPr>
              <w:rPr>
                <w:rFonts w:cstheme="minorHAnsi"/>
                <w:b/>
              </w:rPr>
            </w:pPr>
          </w:p>
          <w:p w14:paraId="40B87EEE" w14:textId="77777777" w:rsidR="000C2A9A" w:rsidRPr="004011DB" w:rsidRDefault="000C2A9A">
            <w:pPr>
              <w:rPr>
                <w:rFonts w:cstheme="minorHAnsi"/>
                <w:b/>
              </w:rPr>
            </w:pPr>
          </w:p>
          <w:p w14:paraId="00EA3B18" w14:textId="77777777" w:rsidR="000C2A9A" w:rsidRPr="004011DB" w:rsidRDefault="000C2A9A">
            <w:pPr>
              <w:rPr>
                <w:rFonts w:cstheme="minorHAnsi"/>
              </w:rPr>
            </w:pPr>
          </w:p>
        </w:tc>
        <w:tc>
          <w:tcPr>
            <w:tcW w:w="2252" w:type="dxa"/>
            <w:tcBorders>
              <w:top w:val="single" w:sz="4" w:space="0" w:color="auto"/>
              <w:left w:val="double" w:sz="4" w:space="0" w:color="auto"/>
              <w:bottom w:val="single" w:sz="4" w:space="0" w:color="auto"/>
              <w:right w:val="single" w:sz="4" w:space="0" w:color="auto"/>
            </w:tcBorders>
            <w:shd w:val="clear" w:color="auto" w:fill="9966FF"/>
          </w:tcPr>
          <w:p w14:paraId="34E9B7E6" w14:textId="5B7FFD1C" w:rsidR="000C2A9A" w:rsidRPr="004011DB" w:rsidRDefault="000C2A9A">
            <w:pPr>
              <w:rPr>
                <w:rFonts w:cstheme="minorHAnsi"/>
                <w:b/>
              </w:rPr>
            </w:pPr>
            <w:r w:rsidRPr="004011DB">
              <w:rPr>
                <w:rFonts w:cstheme="minorHAnsi"/>
                <w:b/>
              </w:rPr>
              <w:t xml:space="preserve">Textiles </w:t>
            </w:r>
            <w:r>
              <w:rPr>
                <w:rFonts w:cstheme="minorHAnsi"/>
                <w:b/>
              </w:rPr>
              <w:t>–</w:t>
            </w:r>
            <w:r w:rsidRPr="004011DB">
              <w:rPr>
                <w:rFonts w:cstheme="minorHAnsi"/>
                <w:b/>
              </w:rPr>
              <w:t xml:space="preserve"> </w:t>
            </w:r>
            <w:r>
              <w:rPr>
                <w:rFonts w:cstheme="minorHAnsi"/>
                <w:b/>
              </w:rPr>
              <w:t>fastenings (book sleeve)</w:t>
            </w:r>
          </w:p>
          <w:p w14:paraId="0540C488" w14:textId="77777777" w:rsidR="000C2A9A" w:rsidRPr="004011DB" w:rsidRDefault="000C2A9A">
            <w:pPr>
              <w:rPr>
                <w:rFonts w:cstheme="minorHAnsi"/>
              </w:rPr>
            </w:pPr>
          </w:p>
          <w:p w14:paraId="20C04972" w14:textId="77777777" w:rsidR="000C2A9A" w:rsidRPr="004011DB" w:rsidRDefault="000C2A9A">
            <w:pPr>
              <w:rPr>
                <w:rFonts w:cstheme="minorHAnsi"/>
                <w:b/>
              </w:rPr>
            </w:pPr>
            <w:bookmarkStart w:id="0" w:name="_GoBack"/>
            <w:bookmarkEnd w:id="0"/>
          </w:p>
        </w:tc>
        <w:tc>
          <w:tcPr>
            <w:tcW w:w="2370" w:type="dxa"/>
            <w:gridSpan w:val="2"/>
            <w:tcBorders>
              <w:top w:val="single" w:sz="4" w:space="0" w:color="auto"/>
              <w:left w:val="single" w:sz="4" w:space="0" w:color="auto"/>
              <w:bottom w:val="single" w:sz="4" w:space="0" w:color="auto"/>
              <w:right w:val="single" w:sz="4" w:space="0" w:color="auto"/>
            </w:tcBorders>
            <w:shd w:val="clear" w:color="auto" w:fill="FFFF00"/>
            <w:hideMark/>
          </w:tcPr>
          <w:p w14:paraId="0BCE66CF" w14:textId="761B7609" w:rsidR="000C2A9A" w:rsidRPr="004011DB" w:rsidRDefault="000C2A9A">
            <w:pPr>
              <w:rPr>
                <w:rFonts w:cstheme="minorHAnsi"/>
                <w:b/>
              </w:rPr>
            </w:pPr>
            <w:r>
              <w:rPr>
                <w:rFonts w:cstheme="minorHAnsi"/>
                <w:b/>
              </w:rPr>
              <w:t>Electrical systems – explore electrical products</w:t>
            </w:r>
          </w:p>
        </w:tc>
        <w:tc>
          <w:tcPr>
            <w:tcW w:w="2514" w:type="dxa"/>
            <w:tcBorders>
              <w:top w:val="single" w:sz="4" w:space="0" w:color="auto"/>
              <w:left w:val="single" w:sz="4" w:space="0" w:color="auto"/>
              <w:bottom w:val="single" w:sz="4" w:space="0" w:color="auto"/>
              <w:right w:val="single" w:sz="4" w:space="0" w:color="auto"/>
            </w:tcBorders>
            <w:shd w:val="clear" w:color="auto" w:fill="FFC000"/>
          </w:tcPr>
          <w:p w14:paraId="084ABA81" w14:textId="26E09743" w:rsidR="000C2A9A" w:rsidRPr="004011DB" w:rsidRDefault="000C2A9A">
            <w:pPr>
              <w:rPr>
                <w:rFonts w:cstheme="minorHAnsi"/>
                <w:b/>
                <w:bCs/>
              </w:rPr>
            </w:pPr>
            <w:r w:rsidRPr="004011DB">
              <w:rPr>
                <w:rFonts w:cstheme="minorHAnsi"/>
              </w:rPr>
              <w:t xml:space="preserve"> </w:t>
            </w:r>
            <w:r w:rsidRPr="004011DB">
              <w:rPr>
                <w:rFonts w:cstheme="minorHAnsi"/>
                <w:b/>
              </w:rPr>
              <w:t xml:space="preserve">Digital World – </w:t>
            </w:r>
            <w:r>
              <w:rPr>
                <w:rFonts w:cstheme="minorHAnsi"/>
                <w:b/>
              </w:rPr>
              <w:t>Mindful moments timer</w:t>
            </w:r>
          </w:p>
          <w:p w14:paraId="35E19189" w14:textId="77777777" w:rsidR="000C2A9A" w:rsidRPr="004011DB" w:rsidRDefault="000C2A9A">
            <w:pPr>
              <w:rPr>
                <w:rFonts w:cstheme="minorHAnsi"/>
                <w:b/>
              </w:rPr>
            </w:pPr>
          </w:p>
        </w:tc>
      </w:tr>
      <w:tr w:rsidR="000C2A9A" w14:paraId="779E509A" w14:textId="77777777" w:rsidTr="000C2A9A">
        <w:trPr>
          <w:trHeight w:val="1982"/>
        </w:trPr>
        <w:tc>
          <w:tcPr>
            <w:tcW w:w="845" w:type="dxa"/>
            <w:tcBorders>
              <w:top w:val="single" w:sz="4" w:space="0" w:color="auto"/>
              <w:left w:val="single" w:sz="4" w:space="0" w:color="auto"/>
              <w:bottom w:val="single" w:sz="4" w:space="0" w:color="auto"/>
              <w:right w:val="single" w:sz="4" w:space="0" w:color="auto"/>
            </w:tcBorders>
            <w:hideMark/>
          </w:tcPr>
          <w:p w14:paraId="255C8B4F" w14:textId="77777777" w:rsidR="000C2A9A" w:rsidRDefault="000C2A9A">
            <w:pPr>
              <w:jc w:val="center"/>
              <w:rPr>
                <w:rFonts w:cstheme="minorHAnsi"/>
                <w:b/>
                <w:bCs/>
                <w:sz w:val="24"/>
                <w:szCs w:val="24"/>
              </w:rPr>
            </w:pPr>
            <w:r>
              <w:rPr>
                <w:rFonts w:cstheme="minorHAnsi"/>
                <w:b/>
                <w:bCs/>
                <w:sz w:val="24"/>
                <w:szCs w:val="24"/>
              </w:rPr>
              <w:t>UKS2</w:t>
            </w:r>
          </w:p>
        </w:tc>
        <w:tc>
          <w:tcPr>
            <w:tcW w:w="2557" w:type="dxa"/>
            <w:tcBorders>
              <w:top w:val="single" w:sz="4" w:space="0" w:color="auto"/>
              <w:left w:val="single" w:sz="4" w:space="0" w:color="auto"/>
              <w:bottom w:val="single" w:sz="4" w:space="0" w:color="auto"/>
              <w:right w:val="single" w:sz="4" w:space="0" w:color="auto"/>
            </w:tcBorders>
            <w:shd w:val="clear" w:color="auto" w:fill="92D050"/>
            <w:hideMark/>
          </w:tcPr>
          <w:p w14:paraId="1B67E0DB" w14:textId="77777777" w:rsidR="000C2A9A" w:rsidRPr="004011DB" w:rsidRDefault="000C2A9A">
            <w:pPr>
              <w:rPr>
                <w:rFonts w:cstheme="minorHAnsi"/>
                <w:b/>
              </w:rPr>
            </w:pPr>
            <w:r w:rsidRPr="004011DB">
              <w:rPr>
                <w:rFonts w:cstheme="minorHAnsi"/>
                <w:b/>
              </w:rPr>
              <w:t xml:space="preserve">Food – </w:t>
            </w:r>
            <w:r>
              <w:rPr>
                <w:rFonts w:cstheme="minorHAnsi"/>
                <w:b/>
              </w:rPr>
              <w:t>Developing a recipe</w:t>
            </w:r>
          </w:p>
          <w:p w14:paraId="121352A2" w14:textId="77777777" w:rsidR="000C2A9A" w:rsidRDefault="000C2A9A">
            <w:pPr>
              <w:rPr>
                <w:rFonts w:cstheme="minorHAnsi"/>
                <w:b/>
                <w:sz w:val="24"/>
                <w:szCs w:val="24"/>
              </w:rPr>
            </w:pPr>
            <w:r>
              <w:rPr>
                <w:rFonts w:cstheme="minorHAnsi"/>
                <w:i/>
                <w:iCs/>
                <w:sz w:val="20"/>
                <w:szCs w:val="20"/>
              </w:rPr>
              <w:t>Linked to Science &amp; PSHE.</w:t>
            </w:r>
          </w:p>
          <w:p w14:paraId="6AB8EC64" w14:textId="0A55CE39" w:rsidR="000C2A9A" w:rsidRDefault="000C2A9A" w:rsidP="004011DB">
            <w:pPr>
              <w:rPr>
                <w:rFonts w:cstheme="minorHAnsi"/>
                <w:b/>
                <w:i/>
                <w:iCs/>
                <w:sz w:val="20"/>
                <w:szCs w:val="20"/>
              </w:rPr>
            </w:pPr>
          </w:p>
        </w:tc>
        <w:tc>
          <w:tcPr>
            <w:tcW w:w="1984" w:type="dxa"/>
            <w:tcBorders>
              <w:top w:val="single" w:sz="4" w:space="0" w:color="auto"/>
              <w:left w:val="single" w:sz="4" w:space="0" w:color="auto"/>
              <w:bottom w:val="single" w:sz="4" w:space="0" w:color="auto"/>
              <w:right w:val="single" w:sz="4" w:space="0" w:color="auto"/>
            </w:tcBorders>
            <w:shd w:val="clear" w:color="auto" w:fill="00B0F0"/>
          </w:tcPr>
          <w:p w14:paraId="5351AC9E" w14:textId="4A2C5B67" w:rsidR="000C2A9A" w:rsidRPr="004011DB" w:rsidRDefault="000C2A9A">
            <w:pPr>
              <w:rPr>
                <w:rFonts w:cstheme="minorHAnsi"/>
                <w:b/>
              </w:rPr>
            </w:pPr>
            <w:r w:rsidRPr="004011DB">
              <w:rPr>
                <w:rFonts w:cstheme="minorHAnsi"/>
                <w:b/>
              </w:rPr>
              <w:t xml:space="preserve">Mechanical Systems – </w:t>
            </w:r>
            <w:r>
              <w:rPr>
                <w:rFonts w:cstheme="minorHAnsi"/>
                <w:b/>
              </w:rPr>
              <w:t>gears and pulleys</w:t>
            </w:r>
          </w:p>
          <w:p w14:paraId="7F57FFA3" w14:textId="77777777" w:rsidR="000C2A9A" w:rsidRPr="004011DB" w:rsidRDefault="000C2A9A">
            <w:pPr>
              <w:rPr>
                <w:rFonts w:cstheme="minorHAnsi"/>
                <w:b/>
              </w:rPr>
            </w:pPr>
          </w:p>
        </w:tc>
        <w:tc>
          <w:tcPr>
            <w:tcW w:w="2220" w:type="dxa"/>
            <w:tcBorders>
              <w:top w:val="single" w:sz="4" w:space="0" w:color="auto"/>
              <w:left w:val="single" w:sz="4" w:space="0" w:color="auto"/>
              <w:bottom w:val="single" w:sz="4" w:space="0" w:color="auto"/>
              <w:right w:val="double" w:sz="4" w:space="0" w:color="auto"/>
            </w:tcBorders>
            <w:shd w:val="clear" w:color="auto" w:fill="9966FF"/>
          </w:tcPr>
          <w:p w14:paraId="6DF7130A" w14:textId="77777777" w:rsidR="000C2A9A" w:rsidRPr="004011DB" w:rsidRDefault="000C2A9A">
            <w:pPr>
              <w:rPr>
                <w:rFonts w:cstheme="minorHAnsi"/>
                <w:b/>
              </w:rPr>
            </w:pPr>
            <w:r w:rsidRPr="004011DB">
              <w:rPr>
                <w:rFonts w:cstheme="minorHAnsi"/>
                <w:b/>
              </w:rPr>
              <w:t xml:space="preserve">Textiles – Stuffed toys </w:t>
            </w:r>
          </w:p>
          <w:p w14:paraId="3AA2462B" w14:textId="77777777" w:rsidR="000C2A9A" w:rsidRPr="004011DB" w:rsidRDefault="000C2A9A">
            <w:pPr>
              <w:rPr>
                <w:rFonts w:cstheme="minorHAnsi"/>
                <w:bCs/>
              </w:rPr>
            </w:pPr>
          </w:p>
        </w:tc>
        <w:tc>
          <w:tcPr>
            <w:tcW w:w="2287" w:type="dxa"/>
            <w:gridSpan w:val="2"/>
            <w:tcBorders>
              <w:top w:val="single" w:sz="4" w:space="0" w:color="auto"/>
              <w:left w:val="double" w:sz="4" w:space="0" w:color="auto"/>
              <w:bottom w:val="single" w:sz="4" w:space="0" w:color="auto"/>
              <w:right w:val="single" w:sz="4" w:space="0" w:color="auto"/>
            </w:tcBorders>
            <w:shd w:val="clear" w:color="auto" w:fill="FF0000"/>
          </w:tcPr>
          <w:p w14:paraId="7E6AA9DF" w14:textId="4C8AB4E4" w:rsidR="000C2A9A" w:rsidRPr="004011DB" w:rsidRDefault="000C2A9A">
            <w:pPr>
              <w:rPr>
                <w:rFonts w:cstheme="minorHAnsi"/>
                <w:b/>
              </w:rPr>
            </w:pPr>
            <w:r w:rsidRPr="004011DB">
              <w:rPr>
                <w:rFonts w:cstheme="minorHAnsi"/>
                <w:b/>
              </w:rPr>
              <w:t xml:space="preserve">Structure – </w:t>
            </w:r>
            <w:r>
              <w:rPr>
                <w:rFonts w:cstheme="minorHAnsi"/>
                <w:b/>
              </w:rPr>
              <w:t>playground pioneers</w:t>
            </w:r>
          </w:p>
          <w:p w14:paraId="5D03D070" w14:textId="77777777" w:rsidR="000C2A9A" w:rsidRPr="004011DB" w:rsidRDefault="000C2A9A">
            <w:pPr>
              <w:rPr>
                <w:rFonts w:cstheme="minorHAnsi"/>
                <w:b/>
              </w:rPr>
            </w:pPr>
          </w:p>
        </w:tc>
        <w:tc>
          <w:tcPr>
            <w:tcW w:w="2335" w:type="dxa"/>
            <w:tcBorders>
              <w:top w:val="single" w:sz="4" w:space="0" w:color="auto"/>
              <w:left w:val="single" w:sz="4" w:space="0" w:color="auto"/>
              <w:bottom w:val="single" w:sz="4" w:space="0" w:color="auto"/>
              <w:right w:val="single" w:sz="4" w:space="0" w:color="auto"/>
            </w:tcBorders>
            <w:shd w:val="clear" w:color="auto" w:fill="FFC000"/>
          </w:tcPr>
          <w:p w14:paraId="7E1852DA" w14:textId="6A0C2EE1" w:rsidR="000C2A9A" w:rsidRPr="004011DB" w:rsidRDefault="000C2A9A" w:rsidP="000C2A9A">
            <w:pPr>
              <w:rPr>
                <w:rFonts w:cstheme="minorHAnsi"/>
                <w:b/>
                <w:i/>
                <w:iCs/>
                <w:sz w:val="20"/>
                <w:szCs w:val="20"/>
              </w:rPr>
            </w:pPr>
            <w:r w:rsidRPr="004011DB">
              <w:rPr>
                <w:rFonts w:cstheme="minorHAnsi"/>
                <w:b/>
              </w:rPr>
              <w:t xml:space="preserve">Digital World – </w:t>
            </w:r>
            <w:r>
              <w:rPr>
                <w:rFonts w:cstheme="minorHAnsi"/>
                <w:b/>
              </w:rPr>
              <w:t>navigating the world</w:t>
            </w:r>
          </w:p>
        </w:tc>
        <w:tc>
          <w:tcPr>
            <w:tcW w:w="2514" w:type="dxa"/>
            <w:tcBorders>
              <w:top w:val="single" w:sz="4" w:space="0" w:color="auto"/>
              <w:left w:val="single" w:sz="4" w:space="0" w:color="auto"/>
              <w:bottom w:val="single" w:sz="4" w:space="0" w:color="auto"/>
              <w:right w:val="single" w:sz="4" w:space="0" w:color="auto"/>
            </w:tcBorders>
            <w:shd w:val="clear" w:color="auto" w:fill="FFFF00"/>
          </w:tcPr>
          <w:p w14:paraId="062F672A" w14:textId="63C69A03" w:rsidR="000C2A9A" w:rsidRPr="004011DB" w:rsidRDefault="000C2A9A">
            <w:pPr>
              <w:rPr>
                <w:rFonts w:cstheme="minorHAnsi"/>
                <w:b/>
              </w:rPr>
            </w:pPr>
            <w:r>
              <w:rPr>
                <w:rFonts w:cstheme="minorHAnsi"/>
                <w:b/>
              </w:rPr>
              <w:t>Electrical systems – steady hand game</w:t>
            </w:r>
          </w:p>
          <w:p w14:paraId="6395745F" w14:textId="77777777" w:rsidR="000C2A9A" w:rsidRDefault="000C2A9A">
            <w:pPr>
              <w:rPr>
                <w:rFonts w:cstheme="minorHAnsi"/>
                <w:b/>
                <w:sz w:val="24"/>
                <w:szCs w:val="24"/>
              </w:rPr>
            </w:pPr>
          </w:p>
        </w:tc>
      </w:tr>
    </w:tbl>
    <w:p w14:paraId="644AD745" w14:textId="77777777" w:rsidR="004011DB" w:rsidRDefault="004011DB" w:rsidP="007B245D">
      <w:pPr>
        <w:jc w:val="center"/>
        <w:rPr>
          <w:b/>
          <w:noProof/>
          <w:sz w:val="32"/>
          <w:u w:val="single"/>
          <w:lang w:eastAsia="en-GB"/>
        </w:rPr>
      </w:pPr>
    </w:p>
    <w:p w14:paraId="566124AE" w14:textId="77777777" w:rsidR="009323FB" w:rsidRDefault="009323FB" w:rsidP="005602E3">
      <w:pPr>
        <w:rPr>
          <w:b/>
          <w:noProof/>
          <w:sz w:val="32"/>
          <w:u w:val="single"/>
          <w:lang w:eastAsia="en-GB"/>
        </w:rPr>
      </w:pPr>
    </w:p>
    <w:sectPr w:rsidR="009323FB" w:rsidSect="00C86A48">
      <w:footerReference w:type="default" r:id="rId12"/>
      <w:pgSz w:w="16838" w:h="11906" w:orient="landscape"/>
      <w:pgMar w:top="720" w:right="720" w:bottom="720" w:left="720" w:header="709" w:footer="709" w:gutter="0"/>
      <w:pgBorders w:offsetFrom="page">
        <w:top w:val="double" w:sz="18" w:space="24" w:color="0070C0"/>
        <w:left w:val="double" w:sz="18" w:space="24" w:color="0070C0"/>
        <w:bottom w:val="double" w:sz="18" w:space="24" w:color="0070C0"/>
        <w:right w:val="double" w:sz="1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15A5C8" w14:textId="77777777" w:rsidR="005A2054" w:rsidRDefault="005A2054" w:rsidP="004E4A81">
      <w:pPr>
        <w:spacing w:after="0" w:line="240" w:lineRule="auto"/>
      </w:pPr>
      <w:r>
        <w:separator/>
      </w:r>
    </w:p>
  </w:endnote>
  <w:endnote w:type="continuationSeparator" w:id="0">
    <w:p w14:paraId="1272653B" w14:textId="77777777" w:rsidR="005A2054" w:rsidRDefault="005A2054" w:rsidP="004E4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64341563"/>
      <w:docPartObj>
        <w:docPartGallery w:val="Page Numbers (Bottom of Page)"/>
        <w:docPartUnique/>
      </w:docPartObj>
    </w:sdtPr>
    <w:sdtEndPr>
      <w:rPr>
        <w:noProof/>
      </w:rPr>
    </w:sdtEndPr>
    <w:sdtContent>
      <w:p w14:paraId="74B878FF" w14:textId="1C53168B" w:rsidR="007B245D" w:rsidRDefault="007B245D">
        <w:pPr>
          <w:pStyle w:val="Footer"/>
          <w:jc w:val="center"/>
        </w:pPr>
        <w:r>
          <w:fldChar w:fldCharType="begin"/>
        </w:r>
        <w:r>
          <w:instrText xml:space="preserve"> PAGE   \* MERGEFORMAT </w:instrText>
        </w:r>
        <w:r>
          <w:fldChar w:fldCharType="separate"/>
        </w:r>
        <w:r w:rsidR="00982CF5">
          <w:rPr>
            <w:noProof/>
          </w:rPr>
          <w:t>2</w:t>
        </w:r>
        <w:r>
          <w:rPr>
            <w:noProof/>
          </w:rPr>
          <w:fldChar w:fldCharType="end"/>
        </w:r>
      </w:p>
    </w:sdtContent>
  </w:sdt>
  <w:p w14:paraId="44E871BC" w14:textId="77777777" w:rsidR="004E4A81" w:rsidRDefault="004E4A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D6B1CB" w14:textId="77777777" w:rsidR="005A2054" w:rsidRDefault="005A2054" w:rsidP="004E4A81">
      <w:pPr>
        <w:spacing w:after="0" w:line="240" w:lineRule="auto"/>
      </w:pPr>
      <w:r>
        <w:separator/>
      </w:r>
    </w:p>
  </w:footnote>
  <w:footnote w:type="continuationSeparator" w:id="0">
    <w:p w14:paraId="5D9E84E4" w14:textId="77777777" w:rsidR="005A2054" w:rsidRDefault="005A2054" w:rsidP="004E4A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E54167"/>
    <w:multiLevelType w:val="hybridMultilevel"/>
    <w:tmpl w:val="AB1AB72E"/>
    <w:lvl w:ilvl="0" w:tplc="F96E96A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3F4EDF"/>
    <w:multiLevelType w:val="hybridMultilevel"/>
    <w:tmpl w:val="2AE4D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A0259D"/>
    <w:multiLevelType w:val="hybridMultilevel"/>
    <w:tmpl w:val="5846D212"/>
    <w:lvl w:ilvl="0" w:tplc="F96E96A8">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DD1BD9"/>
    <w:multiLevelType w:val="hybridMultilevel"/>
    <w:tmpl w:val="361C2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346602"/>
    <w:multiLevelType w:val="hybridMultilevel"/>
    <w:tmpl w:val="3EB4F474"/>
    <w:lvl w:ilvl="0" w:tplc="B366F07C">
      <w:start w:val="1"/>
      <w:numFmt w:val="decimal"/>
      <w:lvlText w:val="%1."/>
      <w:lvlJc w:val="left"/>
      <w:pPr>
        <w:ind w:left="720" w:hanging="360"/>
      </w:pPr>
    </w:lvl>
    <w:lvl w:ilvl="1" w:tplc="586214E0">
      <w:start w:val="1"/>
      <w:numFmt w:val="lowerLetter"/>
      <w:lvlText w:val="%2."/>
      <w:lvlJc w:val="left"/>
      <w:pPr>
        <w:ind w:left="1440" w:hanging="360"/>
      </w:pPr>
    </w:lvl>
    <w:lvl w:ilvl="2" w:tplc="55D4FF80">
      <w:start w:val="1"/>
      <w:numFmt w:val="lowerRoman"/>
      <w:lvlText w:val="%3."/>
      <w:lvlJc w:val="right"/>
      <w:pPr>
        <w:ind w:left="2160" w:hanging="180"/>
      </w:pPr>
    </w:lvl>
    <w:lvl w:ilvl="3" w:tplc="85C098F8">
      <w:start w:val="1"/>
      <w:numFmt w:val="decimal"/>
      <w:lvlText w:val="%4."/>
      <w:lvlJc w:val="left"/>
      <w:pPr>
        <w:ind w:left="2880" w:hanging="360"/>
      </w:pPr>
    </w:lvl>
    <w:lvl w:ilvl="4" w:tplc="EED03AC6">
      <w:start w:val="1"/>
      <w:numFmt w:val="lowerLetter"/>
      <w:lvlText w:val="%5."/>
      <w:lvlJc w:val="left"/>
      <w:pPr>
        <w:ind w:left="3600" w:hanging="360"/>
      </w:pPr>
    </w:lvl>
    <w:lvl w:ilvl="5" w:tplc="38F0C574">
      <w:start w:val="1"/>
      <w:numFmt w:val="lowerRoman"/>
      <w:lvlText w:val="%6."/>
      <w:lvlJc w:val="right"/>
      <w:pPr>
        <w:ind w:left="4320" w:hanging="180"/>
      </w:pPr>
    </w:lvl>
    <w:lvl w:ilvl="6" w:tplc="80C0C268">
      <w:start w:val="1"/>
      <w:numFmt w:val="decimal"/>
      <w:lvlText w:val="%7."/>
      <w:lvlJc w:val="left"/>
      <w:pPr>
        <w:ind w:left="5040" w:hanging="360"/>
      </w:pPr>
    </w:lvl>
    <w:lvl w:ilvl="7" w:tplc="9E440918">
      <w:start w:val="1"/>
      <w:numFmt w:val="lowerLetter"/>
      <w:lvlText w:val="%8."/>
      <w:lvlJc w:val="left"/>
      <w:pPr>
        <w:ind w:left="5760" w:hanging="360"/>
      </w:pPr>
    </w:lvl>
    <w:lvl w:ilvl="8" w:tplc="52D8B034">
      <w:start w:val="1"/>
      <w:numFmt w:val="lowerRoman"/>
      <w:lvlText w:val="%9."/>
      <w:lvlJc w:val="right"/>
      <w:pPr>
        <w:ind w:left="6480" w:hanging="180"/>
      </w:pPr>
    </w:lvl>
  </w:abstractNum>
  <w:abstractNum w:abstractNumId="5" w15:restartNumberingAfterBreak="0">
    <w:nsid w:val="2A2E5223"/>
    <w:multiLevelType w:val="hybridMultilevel"/>
    <w:tmpl w:val="EF308DF6"/>
    <w:lvl w:ilvl="0" w:tplc="893C37AA">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CB67A41"/>
    <w:multiLevelType w:val="hybridMultilevel"/>
    <w:tmpl w:val="D80C0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6A0D78"/>
    <w:multiLevelType w:val="hybridMultilevel"/>
    <w:tmpl w:val="5316E70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A303D3"/>
    <w:multiLevelType w:val="hybridMultilevel"/>
    <w:tmpl w:val="C19E4F5A"/>
    <w:lvl w:ilvl="0" w:tplc="90C8BC22">
      <w:start w:val="1"/>
      <w:numFmt w:val="decimal"/>
      <w:lvlText w:val="%1."/>
      <w:lvlJc w:val="left"/>
      <w:pPr>
        <w:ind w:left="720" w:hanging="360"/>
      </w:pPr>
    </w:lvl>
    <w:lvl w:ilvl="1" w:tplc="11D0D272">
      <w:start w:val="1"/>
      <w:numFmt w:val="lowerLetter"/>
      <w:lvlText w:val="%2."/>
      <w:lvlJc w:val="left"/>
      <w:pPr>
        <w:ind w:left="1440" w:hanging="360"/>
      </w:pPr>
    </w:lvl>
    <w:lvl w:ilvl="2" w:tplc="D54EBFAE">
      <w:start w:val="1"/>
      <w:numFmt w:val="lowerRoman"/>
      <w:lvlText w:val="%3."/>
      <w:lvlJc w:val="right"/>
      <w:pPr>
        <w:ind w:left="2160" w:hanging="180"/>
      </w:pPr>
    </w:lvl>
    <w:lvl w:ilvl="3" w:tplc="1830340A">
      <w:start w:val="1"/>
      <w:numFmt w:val="decimal"/>
      <w:lvlText w:val="%4."/>
      <w:lvlJc w:val="left"/>
      <w:pPr>
        <w:ind w:left="2880" w:hanging="360"/>
      </w:pPr>
    </w:lvl>
    <w:lvl w:ilvl="4" w:tplc="C8668166">
      <w:start w:val="1"/>
      <w:numFmt w:val="lowerLetter"/>
      <w:lvlText w:val="%5."/>
      <w:lvlJc w:val="left"/>
      <w:pPr>
        <w:ind w:left="3600" w:hanging="360"/>
      </w:pPr>
    </w:lvl>
    <w:lvl w:ilvl="5" w:tplc="A60238BE">
      <w:start w:val="1"/>
      <w:numFmt w:val="lowerRoman"/>
      <w:lvlText w:val="%6."/>
      <w:lvlJc w:val="right"/>
      <w:pPr>
        <w:ind w:left="4320" w:hanging="180"/>
      </w:pPr>
    </w:lvl>
    <w:lvl w:ilvl="6" w:tplc="4F5A979C">
      <w:start w:val="1"/>
      <w:numFmt w:val="decimal"/>
      <w:lvlText w:val="%7."/>
      <w:lvlJc w:val="left"/>
      <w:pPr>
        <w:ind w:left="5040" w:hanging="360"/>
      </w:pPr>
    </w:lvl>
    <w:lvl w:ilvl="7" w:tplc="B802A49A">
      <w:start w:val="1"/>
      <w:numFmt w:val="lowerLetter"/>
      <w:lvlText w:val="%8."/>
      <w:lvlJc w:val="left"/>
      <w:pPr>
        <w:ind w:left="5760" w:hanging="360"/>
      </w:pPr>
    </w:lvl>
    <w:lvl w:ilvl="8" w:tplc="3E5A5EF8">
      <w:start w:val="1"/>
      <w:numFmt w:val="lowerRoman"/>
      <w:lvlText w:val="%9."/>
      <w:lvlJc w:val="right"/>
      <w:pPr>
        <w:ind w:left="6480" w:hanging="180"/>
      </w:pPr>
    </w:lvl>
  </w:abstractNum>
  <w:abstractNum w:abstractNumId="9" w15:restartNumberingAfterBreak="0">
    <w:nsid w:val="46712A89"/>
    <w:multiLevelType w:val="hybridMultilevel"/>
    <w:tmpl w:val="F91E91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EA0457"/>
    <w:multiLevelType w:val="hybridMultilevel"/>
    <w:tmpl w:val="098C8E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8"/>
  </w:num>
  <w:num w:numId="3">
    <w:abstractNumId w:val="9"/>
  </w:num>
  <w:num w:numId="4">
    <w:abstractNumId w:val="5"/>
  </w:num>
  <w:num w:numId="5">
    <w:abstractNumId w:val="7"/>
  </w:num>
  <w:num w:numId="6">
    <w:abstractNumId w:val="10"/>
  </w:num>
  <w:num w:numId="7">
    <w:abstractNumId w:val="2"/>
  </w:num>
  <w:num w:numId="8">
    <w:abstractNumId w:val="0"/>
  </w:num>
  <w:num w:numId="9">
    <w:abstractNumId w:val="1"/>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4A81"/>
    <w:rsid w:val="00005A28"/>
    <w:rsid w:val="000569E3"/>
    <w:rsid w:val="0006193A"/>
    <w:rsid w:val="00062F17"/>
    <w:rsid w:val="000964FE"/>
    <w:rsid w:val="000A675E"/>
    <w:rsid w:val="000C2A9A"/>
    <w:rsid w:val="000C3854"/>
    <w:rsid w:val="000D6B0A"/>
    <w:rsid w:val="00107111"/>
    <w:rsid w:val="00145AA5"/>
    <w:rsid w:val="00172753"/>
    <w:rsid w:val="001736FD"/>
    <w:rsid w:val="001824D0"/>
    <w:rsid w:val="00197F32"/>
    <w:rsid w:val="001E2432"/>
    <w:rsid w:val="00226276"/>
    <w:rsid w:val="002272E3"/>
    <w:rsid w:val="00242012"/>
    <w:rsid w:val="00264B73"/>
    <w:rsid w:val="00282862"/>
    <w:rsid w:val="002A0BA4"/>
    <w:rsid w:val="002A52FE"/>
    <w:rsid w:val="002C7EB4"/>
    <w:rsid w:val="0033D0BD"/>
    <w:rsid w:val="003465F4"/>
    <w:rsid w:val="00360061"/>
    <w:rsid w:val="00383856"/>
    <w:rsid w:val="003E7D89"/>
    <w:rsid w:val="004011DB"/>
    <w:rsid w:val="00407836"/>
    <w:rsid w:val="004165F6"/>
    <w:rsid w:val="00417486"/>
    <w:rsid w:val="00417B6D"/>
    <w:rsid w:val="004254BC"/>
    <w:rsid w:val="004323AD"/>
    <w:rsid w:val="004415DE"/>
    <w:rsid w:val="00456006"/>
    <w:rsid w:val="00460C29"/>
    <w:rsid w:val="00472AC4"/>
    <w:rsid w:val="00486F3A"/>
    <w:rsid w:val="004C2C43"/>
    <w:rsid w:val="004E4A81"/>
    <w:rsid w:val="005270B6"/>
    <w:rsid w:val="0053367C"/>
    <w:rsid w:val="00540082"/>
    <w:rsid w:val="00545AA7"/>
    <w:rsid w:val="005602E3"/>
    <w:rsid w:val="00585597"/>
    <w:rsid w:val="00587CA8"/>
    <w:rsid w:val="005A2054"/>
    <w:rsid w:val="00633D7D"/>
    <w:rsid w:val="00641C4E"/>
    <w:rsid w:val="00692B54"/>
    <w:rsid w:val="006A0B3C"/>
    <w:rsid w:val="006B487D"/>
    <w:rsid w:val="006E0A97"/>
    <w:rsid w:val="006E5D4C"/>
    <w:rsid w:val="00703A7B"/>
    <w:rsid w:val="00761F45"/>
    <w:rsid w:val="007732AD"/>
    <w:rsid w:val="00781A7F"/>
    <w:rsid w:val="00792C52"/>
    <w:rsid w:val="007A1127"/>
    <w:rsid w:val="007A4505"/>
    <w:rsid w:val="007A6450"/>
    <w:rsid w:val="007A68C7"/>
    <w:rsid w:val="007B245D"/>
    <w:rsid w:val="007C4ADC"/>
    <w:rsid w:val="008508FC"/>
    <w:rsid w:val="008509B7"/>
    <w:rsid w:val="00874F3D"/>
    <w:rsid w:val="008C251F"/>
    <w:rsid w:val="008E2A4C"/>
    <w:rsid w:val="008E3A53"/>
    <w:rsid w:val="008E5586"/>
    <w:rsid w:val="008F6BC5"/>
    <w:rsid w:val="00904856"/>
    <w:rsid w:val="0092329F"/>
    <w:rsid w:val="009275E4"/>
    <w:rsid w:val="009323FB"/>
    <w:rsid w:val="00967E52"/>
    <w:rsid w:val="00982CF5"/>
    <w:rsid w:val="00984D80"/>
    <w:rsid w:val="009A04B2"/>
    <w:rsid w:val="00A119EA"/>
    <w:rsid w:val="00A136A8"/>
    <w:rsid w:val="00A30205"/>
    <w:rsid w:val="00A4412E"/>
    <w:rsid w:val="00A55805"/>
    <w:rsid w:val="00A56C06"/>
    <w:rsid w:val="00A887B5"/>
    <w:rsid w:val="00A92DFD"/>
    <w:rsid w:val="00A94506"/>
    <w:rsid w:val="00AC6F95"/>
    <w:rsid w:val="00AE40D7"/>
    <w:rsid w:val="00B10EAB"/>
    <w:rsid w:val="00B250D0"/>
    <w:rsid w:val="00B41338"/>
    <w:rsid w:val="00B7253C"/>
    <w:rsid w:val="00B94D29"/>
    <w:rsid w:val="00BA704F"/>
    <w:rsid w:val="00BF2641"/>
    <w:rsid w:val="00C06D77"/>
    <w:rsid w:val="00C507A9"/>
    <w:rsid w:val="00C71503"/>
    <w:rsid w:val="00C761E0"/>
    <w:rsid w:val="00C86A48"/>
    <w:rsid w:val="00CC212D"/>
    <w:rsid w:val="00CC761E"/>
    <w:rsid w:val="00D4084C"/>
    <w:rsid w:val="00D43657"/>
    <w:rsid w:val="00D71BA9"/>
    <w:rsid w:val="00DB2324"/>
    <w:rsid w:val="00DF12FF"/>
    <w:rsid w:val="00E21B2D"/>
    <w:rsid w:val="00E46F98"/>
    <w:rsid w:val="00E73E0C"/>
    <w:rsid w:val="00E923DD"/>
    <w:rsid w:val="00EC7056"/>
    <w:rsid w:val="00EC72A3"/>
    <w:rsid w:val="00ED64AA"/>
    <w:rsid w:val="00EE57F7"/>
    <w:rsid w:val="00EE5E94"/>
    <w:rsid w:val="00EE67E1"/>
    <w:rsid w:val="00F0001F"/>
    <w:rsid w:val="00F57C40"/>
    <w:rsid w:val="00F92941"/>
    <w:rsid w:val="00FA7233"/>
    <w:rsid w:val="00FB615B"/>
    <w:rsid w:val="00FC1D88"/>
    <w:rsid w:val="00FE0F98"/>
    <w:rsid w:val="019411BC"/>
    <w:rsid w:val="0196C7CD"/>
    <w:rsid w:val="01E4ACEC"/>
    <w:rsid w:val="04208276"/>
    <w:rsid w:val="04E22FC9"/>
    <w:rsid w:val="05518DAD"/>
    <w:rsid w:val="05562087"/>
    <w:rsid w:val="059A150E"/>
    <w:rsid w:val="05CEB08B"/>
    <w:rsid w:val="0630EBE2"/>
    <w:rsid w:val="066746E7"/>
    <w:rsid w:val="07D5CC33"/>
    <w:rsid w:val="097351D5"/>
    <w:rsid w:val="09932DC6"/>
    <w:rsid w:val="0AEA612B"/>
    <w:rsid w:val="0BAA0EE7"/>
    <w:rsid w:val="0BF0E5E7"/>
    <w:rsid w:val="0C08E254"/>
    <w:rsid w:val="0C928DD0"/>
    <w:rsid w:val="0D61E861"/>
    <w:rsid w:val="0DA686B6"/>
    <w:rsid w:val="0F30175E"/>
    <w:rsid w:val="0FE505B7"/>
    <w:rsid w:val="119EB64A"/>
    <w:rsid w:val="136870B0"/>
    <w:rsid w:val="1424FD9D"/>
    <w:rsid w:val="159AADDE"/>
    <w:rsid w:val="1780E2A6"/>
    <w:rsid w:val="17A08C7B"/>
    <w:rsid w:val="184455FE"/>
    <w:rsid w:val="1863815D"/>
    <w:rsid w:val="19091FB7"/>
    <w:rsid w:val="1958FF37"/>
    <w:rsid w:val="1A9B9AFB"/>
    <w:rsid w:val="1B6AD205"/>
    <w:rsid w:val="1C8D7027"/>
    <w:rsid w:val="1CF097A4"/>
    <w:rsid w:val="1D18A514"/>
    <w:rsid w:val="1D6A52CA"/>
    <w:rsid w:val="1DDC5C97"/>
    <w:rsid w:val="1E387128"/>
    <w:rsid w:val="1F8EA3CE"/>
    <w:rsid w:val="1FB19F45"/>
    <w:rsid w:val="1FE4279A"/>
    <w:rsid w:val="20A2FC34"/>
    <w:rsid w:val="20E73FCE"/>
    <w:rsid w:val="20EDAF3C"/>
    <w:rsid w:val="2240ECDA"/>
    <w:rsid w:val="229C6189"/>
    <w:rsid w:val="23CEB26B"/>
    <w:rsid w:val="23DF4259"/>
    <w:rsid w:val="255AF2AD"/>
    <w:rsid w:val="25B5AAA0"/>
    <w:rsid w:val="25FF3BBB"/>
    <w:rsid w:val="265CFEBB"/>
    <w:rsid w:val="267F6AFD"/>
    <w:rsid w:val="287B8068"/>
    <w:rsid w:val="29785C84"/>
    <w:rsid w:val="29CC3CF6"/>
    <w:rsid w:val="2A0CD806"/>
    <w:rsid w:val="2B369687"/>
    <w:rsid w:val="2BEBB3A3"/>
    <w:rsid w:val="2D0F9882"/>
    <w:rsid w:val="2DF161AD"/>
    <w:rsid w:val="2DF4FE28"/>
    <w:rsid w:val="2DFA44DC"/>
    <w:rsid w:val="2EB25C88"/>
    <w:rsid w:val="2F6187EC"/>
    <w:rsid w:val="300CA710"/>
    <w:rsid w:val="30922D61"/>
    <w:rsid w:val="31260A14"/>
    <w:rsid w:val="31392605"/>
    <w:rsid w:val="32860204"/>
    <w:rsid w:val="33309922"/>
    <w:rsid w:val="337927E6"/>
    <w:rsid w:val="3410A4F8"/>
    <w:rsid w:val="35A15EA4"/>
    <w:rsid w:val="36DAF3B0"/>
    <w:rsid w:val="36E87DFC"/>
    <w:rsid w:val="370A70FA"/>
    <w:rsid w:val="3795604D"/>
    <w:rsid w:val="3926D461"/>
    <w:rsid w:val="39662E34"/>
    <w:rsid w:val="39D058F7"/>
    <w:rsid w:val="3AA8698F"/>
    <w:rsid w:val="3C970282"/>
    <w:rsid w:val="3CA71BDA"/>
    <w:rsid w:val="3D1F62AF"/>
    <w:rsid w:val="3FD99A03"/>
    <w:rsid w:val="3FF6223E"/>
    <w:rsid w:val="403EC41D"/>
    <w:rsid w:val="412E1B1D"/>
    <w:rsid w:val="429499CD"/>
    <w:rsid w:val="434C9A23"/>
    <w:rsid w:val="438D346E"/>
    <w:rsid w:val="44CBC43A"/>
    <w:rsid w:val="45866F1B"/>
    <w:rsid w:val="461D22AE"/>
    <w:rsid w:val="46FB26F6"/>
    <w:rsid w:val="477A935B"/>
    <w:rsid w:val="47C03619"/>
    <w:rsid w:val="4857B154"/>
    <w:rsid w:val="486F95CF"/>
    <w:rsid w:val="49104619"/>
    <w:rsid w:val="49FDFBF4"/>
    <w:rsid w:val="4A53339D"/>
    <w:rsid w:val="4AFA9703"/>
    <w:rsid w:val="4B201671"/>
    <w:rsid w:val="4D3FAFDC"/>
    <w:rsid w:val="4E0C15F0"/>
    <w:rsid w:val="4E5CCCE4"/>
    <w:rsid w:val="4ED0C597"/>
    <w:rsid w:val="500BA11B"/>
    <w:rsid w:val="50575313"/>
    <w:rsid w:val="50766AC0"/>
    <w:rsid w:val="515032D1"/>
    <w:rsid w:val="51569BB8"/>
    <w:rsid w:val="516693EE"/>
    <w:rsid w:val="520F460A"/>
    <w:rsid w:val="533FBD2F"/>
    <w:rsid w:val="53C2FC24"/>
    <w:rsid w:val="55AF7DE0"/>
    <w:rsid w:val="56B6F092"/>
    <w:rsid w:val="57B55DD3"/>
    <w:rsid w:val="57C06AE9"/>
    <w:rsid w:val="57DDC49B"/>
    <w:rsid w:val="587C5E14"/>
    <w:rsid w:val="58ED8D54"/>
    <w:rsid w:val="58EE0218"/>
    <w:rsid w:val="59154DCE"/>
    <w:rsid w:val="59CFE543"/>
    <w:rsid w:val="5A0636B3"/>
    <w:rsid w:val="5A133598"/>
    <w:rsid w:val="5B6BF929"/>
    <w:rsid w:val="5B9C22D8"/>
    <w:rsid w:val="5D7AC7AF"/>
    <w:rsid w:val="5DB0A927"/>
    <w:rsid w:val="5DD3537B"/>
    <w:rsid w:val="5DEDDC9F"/>
    <w:rsid w:val="5DF0AB7C"/>
    <w:rsid w:val="5DFCFA71"/>
    <w:rsid w:val="60E5A7B5"/>
    <w:rsid w:val="6248F0C1"/>
    <w:rsid w:val="62E1951C"/>
    <w:rsid w:val="63369CF5"/>
    <w:rsid w:val="634C6B6C"/>
    <w:rsid w:val="6419A1A2"/>
    <w:rsid w:val="645C5A11"/>
    <w:rsid w:val="660A2D85"/>
    <w:rsid w:val="66A004AB"/>
    <w:rsid w:val="672597C1"/>
    <w:rsid w:val="67705A95"/>
    <w:rsid w:val="683E61A8"/>
    <w:rsid w:val="687A0A64"/>
    <w:rsid w:val="6A5E69BC"/>
    <w:rsid w:val="6BBE09C6"/>
    <w:rsid w:val="6D8202EF"/>
    <w:rsid w:val="6DC64F77"/>
    <w:rsid w:val="6DE16281"/>
    <w:rsid w:val="6DF6E9D4"/>
    <w:rsid w:val="6DF76107"/>
    <w:rsid w:val="6E757F60"/>
    <w:rsid w:val="6E82A852"/>
    <w:rsid w:val="6E95F53C"/>
    <w:rsid w:val="6F9D8308"/>
    <w:rsid w:val="71130F42"/>
    <w:rsid w:val="7298D7AD"/>
    <w:rsid w:val="74F946E9"/>
    <w:rsid w:val="76325E9B"/>
    <w:rsid w:val="768F80FA"/>
    <w:rsid w:val="77A6FBE8"/>
    <w:rsid w:val="7873F19F"/>
    <w:rsid w:val="796995FA"/>
    <w:rsid w:val="79E49810"/>
    <w:rsid w:val="7BC15E23"/>
    <w:rsid w:val="7C396952"/>
    <w:rsid w:val="7E96BFE4"/>
    <w:rsid w:val="7F9CF677"/>
    <w:rsid w:val="7FB640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4924D0CF"/>
  <w15:chartTrackingRefBased/>
  <w15:docId w15:val="{18259E97-E1F6-4E9F-9C4E-997A1CCAF8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4A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4A81"/>
  </w:style>
  <w:style w:type="paragraph" w:styleId="Footer">
    <w:name w:val="footer"/>
    <w:basedOn w:val="Normal"/>
    <w:link w:val="FooterChar"/>
    <w:uiPriority w:val="99"/>
    <w:unhideWhenUsed/>
    <w:rsid w:val="004E4A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4A81"/>
  </w:style>
  <w:style w:type="table" w:styleId="TableGrid">
    <w:name w:val="Table Grid"/>
    <w:basedOn w:val="TableNormal"/>
    <w:uiPriority w:val="39"/>
    <w:rsid w:val="004E4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B94D2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4D29"/>
  </w:style>
  <w:style w:type="character" w:customStyle="1" w:styleId="eop">
    <w:name w:val="eop"/>
    <w:basedOn w:val="DefaultParagraphFont"/>
    <w:rsid w:val="00B94D29"/>
  </w:style>
  <w:style w:type="paragraph" w:styleId="ListParagraph">
    <w:name w:val="List Paragraph"/>
    <w:basedOn w:val="Normal"/>
    <w:uiPriority w:val="34"/>
    <w:qFormat/>
    <w:rsid w:val="0053367C"/>
    <w:pPr>
      <w:ind w:left="720"/>
      <w:contextualSpacing/>
    </w:pPr>
  </w:style>
  <w:style w:type="paragraph" w:styleId="BalloonText">
    <w:name w:val="Balloon Text"/>
    <w:basedOn w:val="Normal"/>
    <w:link w:val="BalloonTextChar"/>
    <w:uiPriority w:val="99"/>
    <w:semiHidden/>
    <w:unhideWhenUsed/>
    <w:rsid w:val="00EE5E9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5E94"/>
    <w:rPr>
      <w:rFonts w:ascii="Segoe UI" w:hAnsi="Segoe UI" w:cs="Segoe UI"/>
      <w:sz w:val="18"/>
      <w:szCs w:val="18"/>
    </w:rPr>
  </w:style>
  <w:style w:type="character" w:customStyle="1" w:styleId="s4">
    <w:name w:val="s4"/>
    <w:basedOn w:val="DefaultParagraphFont"/>
    <w:rsid w:val="00633D7D"/>
  </w:style>
  <w:style w:type="paragraph" w:customStyle="1" w:styleId="Default">
    <w:name w:val="Default"/>
    <w:rsid w:val="00FE0F98"/>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42864">
      <w:bodyDiv w:val="1"/>
      <w:marLeft w:val="0"/>
      <w:marRight w:val="0"/>
      <w:marTop w:val="0"/>
      <w:marBottom w:val="0"/>
      <w:divBdr>
        <w:top w:val="none" w:sz="0" w:space="0" w:color="auto"/>
        <w:left w:val="none" w:sz="0" w:space="0" w:color="auto"/>
        <w:bottom w:val="none" w:sz="0" w:space="0" w:color="auto"/>
        <w:right w:val="none" w:sz="0" w:space="0" w:color="auto"/>
      </w:divBdr>
    </w:div>
    <w:div w:id="59407004">
      <w:bodyDiv w:val="1"/>
      <w:marLeft w:val="0"/>
      <w:marRight w:val="0"/>
      <w:marTop w:val="0"/>
      <w:marBottom w:val="0"/>
      <w:divBdr>
        <w:top w:val="none" w:sz="0" w:space="0" w:color="auto"/>
        <w:left w:val="none" w:sz="0" w:space="0" w:color="auto"/>
        <w:bottom w:val="none" w:sz="0" w:space="0" w:color="auto"/>
        <w:right w:val="none" w:sz="0" w:space="0" w:color="auto"/>
      </w:divBdr>
      <w:divsChild>
        <w:div w:id="926957232">
          <w:marLeft w:val="0"/>
          <w:marRight w:val="0"/>
          <w:marTop w:val="0"/>
          <w:marBottom w:val="0"/>
          <w:divBdr>
            <w:top w:val="none" w:sz="0" w:space="0" w:color="auto"/>
            <w:left w:val="none" w:sz="0" w:space="0" w:color="auto"/>
            <w:bottom w:val="none" w:sz="0" w:space="0" w:color="auto"/>
            <w:right w:val="none" w:sz="0" w:space="0" w:color="auto"/>
          </w:divBdr>
        </w:div>
        <w:div w:id="236674595">
          <w:marLeft w:val="0"/>
          <w:marRight w:val="0"/>
          <w:marTop w:val="0"/>
          <w:marBottom w:val="0"/>
          <w:divBdr>
            <w:top w:val="none" w:sz="0" w:space="0" w:color="auto"/>
            <w:left w:val="none" w:sz="0" w:space="0" w:color="auto"/>
            <w:bottom w:val="none" w:sz="0" w:space="0" w:color="auto"/>
            <w:right w:val="none" w:sz="0" w:space="0" w:color="auto"/>
          </w:divBdr>
        </w:div>
      </w:divsChild>
    </w:div>
    <w:div w:id="91778184">
      <w:bodyDiv w:val="1"/>
      <w:marLeft w:val="0"/>
      <w:marRight w:val="0"/>
      <w:marTop w:val="0"/>
      <w:marBottom w:val="0"/>
      <w:divBdr>
        <w:top w:val="none" w:sz="0" w:space="0" w:color="auto"/>
        <w:left w:val="none" w:sz="0" w:space="0" w:color="auto"/>
        <w:bottom w:val="none" w:sz="0" w:space="0" w:color="auto"/>
        <w:right w:val="none" w:sz="0" w:space="0" w:color="auto"/>
      </w:divBdr>
      <w:divsChild>
        <w:div w:id="441539998">
          <w:marLeft w:val="0"/>
          <w:marRight w:val="0"/>
          <w:marTop w:val="0"/>
          <w:marBottom w:val="0"/>
          <w:divBdr>
            <w:top w:val="none" w:sz="0" w:space="0" w:color="auto"/>
            <w:left w:val="none" w:sz="0" w:space="0" w:color="auto"/>
            <w:bottom w:val="none" w:sz="0" w:space="0" w:color="auto"/>
            <w:right w:val="none" w:sz="0" w:space="0" w:color="auto"/>
          </w:divBdr>
        </w:div>
        <w:div w:id="349769315">
          <w:marLeft w:val="0"/>
          <w:marRight w:val="0"/>
          <w:marTop w:val="0"/>
          <w:marBottom w:val="0"/>
          <w:divBdr>
            <w:top w:val="none" w:sz="0" w:space="0" w:color="auto"/>
            <w:left w:val="none" w:sz="0" w:space="0" w:color="auto"/>
            <w:bottom w:val="none" w:sz="0" w:space="0" w:color="auto"/>
            <w:right w:val="none" w:sz="0" w:space="0" w:color="auto"/>
          </w:divBdr>
        </w:div>
      </w:divsChild>
    </w:div>
    <w:div w:id="291523541">
      <w:bodyDiv w:val="1"/>
      <w:marLeft w:val="0"/>
      <w:marRight w:val="0"/>
      <w:marTop w:val="0"/>
      <w:marBottom w:val="0"/>
      <w:divBdr>
        <w:top w:val="none" w:sz="0" w:space="0" w:color="auto"/>
        <w:left w:val="none" w:sz="0" w:space="0" w:color="auto"/>
        <w:bottom w:val="none" w:sz="0" w:space="0" w:color="auto"/>
        <w:right w:val="none" w:sz="0" w:space="0" w:color="auto"/>
      </w:divBdr>
    </w:div>
    <w:div w:id="329524932">
      <w:bodyDiv w:val="1"/>
      <w:marLeft w:val="0"/>
      <w:marRight w:val="0"/>
      <w:marTop w:val="0"/>
      <w:marBottom w:val="0"/>
      <w:divBdr>
        <w:top w:val="none" w:sz="0" w:space="0" w:color="auto"/>
        <w:left w:val="none" w:sz="0" w:space="0" w:color="auto"/>
        <w:bottom w:val="none" w:sz="0" w:space="0" w:color="auto"/>
        <w:right w:val="none" w:sz="0" w:space="0" w:color="auto"/>
      </w:divBdr>
    </w:div>
    <w:div w:id="444275233">
      <w:bodyDiv w:val="1"/>
      <w:marLeft w:val="0"/>
      <w:marRight w:val="0"/>
      <w:marTop w:val="0"/>
      <w:marBottom w:val="0"/>
      <w:divBdr>
        <w:top w:val="none" w:sz="0" w:space="0" w:color="auto"/>
        <w:left w:val="none" w:sz="0" w:space="0" w:color="auto"/>
        <w:bottom w:val="none" w:sz="0" w:space="0" w:color="auto"/>
        <w:right w:val="none" w:sz="0" w:space="0" w:color="auto"/>
      </w:divBdr>
      <w:divsChild>
        <w:div w:id="1602831374">
          <w:marLeft w:val="0"/>
          <w:marRight w:val="0"/>
          <w:marTop w:val="0"/>
          <w:marBottom w:val="0"/>
          <w:divBdr>
            <w:top w:val="none" w:sz="0" w:space="0" w:color="auto"/>
            <w:left w:val="none" w:sz="0" w:space="0" w:color="auto"/>
            <w:bottom w:val="none" w:sz="0" w:space="0" w:color="auto"/>
            <w:right w:val="none" w:sz="0" w:space="0" w:color="auto"/>
          </w:divBdr>
        </w:div>
        <w:div w:id="1993093504">
          <w:marLeft w:val="0"/>
          <w:marRight w:val="0"/>
          <w:marTop w:val="0"/>
          <w:marBottom w:val="0"/>
          <w:divBdr>
            <w:top w:val="none" w:sz="0" w:space="0" w:color="auto"/>
            <w:left w:val="none" w:sz="0" w:space="0" w:color="auto"/>
            <w:bottom w:val="none" w:sz="0" w:space="0" w:color="auto"/>
            <w:right w:val="none" w:sz="0" w:space="0" w:color="auto"/>
          </w:divBdr>
        </w:div>
      </w:divsChild>
    </w:div>
    <w:div w:id="455149563">
      <w:bodyDiv w:val="1"/>
      <w:marLeft w:val="0"/>
      <w:marRight w:val="0"/>
      <w:marTop w:val="0"/>
      <w:marBottom w:val="0"/>
      <w:divBdr>
        <w:top w:val="none" w:sz="0" w:space="0" w:color="auto"/>
        <w:left w:val="none" w:sz="0" w:space="0" w:color="auto"/>
        <w:bottom w:val="none" w:sz="0" w:space="0" w:color="auto"/>
        <w:right w:val="none" w:sz="0" w:space="0" w:color="auto"/>
      </w:divBdr>
      <w:divsChild>
        <w:div w:id="566838496">
          <w:marLeft w:val="0"/>
          <w:marRight w:val="0"/>
          <w:marTop w:val="0"/>
          <w:marBottom w:val="0"/>
          <w:divBdr>
            <w:top w:val="none" w:sz="0" w:space="0" w:color="auto"/>
            <w:left w:val="none" w:sz="0" w:space="0" w:color="auto"/>
            <w:bottom w:val="none" w:sz="0" w:space="0" w:color="auto"/>
            <w:right w:val="none" w:sz="0" w:space="0" w:color="auto"/>
          </w:divBdr>
        </w:div>
        <w:div w:id="1894072539">
          <w:marLeft w:val="0"/>
          <w:marRight w:val="0"/>
          <w:marTop w:val="0"/>
          <w:marBottom w:val="0"/>
          <w:divBdr>
            <w:top w:val="none" w:sz="0" w:space="0" w:color="auto"/>
            <w:left w:val="none" w:sz="0" w:space="0" w:color="auto"/>
            <w:bottom w:val="none" w:sz="0" w:space="0" w:color="auto"/>
            <w:right w:val="none" w:sz="0" w:space="0" w:color="auto"/>
          </w:divBdr>
        </w:div>
      </w:divsChild>
    </w:div>
    <w:div w:id="468204682">
      <w:bodyDiv w:val="1"/>
      <w:marLeft w:val="0"/>
      <w:marRight w:val="0"/>
      <w:marTop w:val="0"/>
      <w:marBottom w:val="0"/>
      <w:divBdr>
        <w:top w:val="none" w:sz="0" w:space="0" w:color="auto"/>
        <w:left w:val="none" w:sz="0" w:space="0" w:color="auto"/>
        <w:bottom w:val="none" w:sz="0" w:space="0" w:color="auto"/>
        <w:right w:val="none" w:sz="0" w:space="0" w:color="auto"/>
      </w:divBdr>
      <w:divsChild>
        <w:div w:id="111554328">
          <w:marLeft w:val="0"/>
          <w:marRight w:val="0"/>
          <w:marTop w:val="0"/>
          <w:marBottom w:val="0"/>
          <w:divBdr>
            <w:top w:val="none" w:sz="0" w:space="0" w:color="auto"/>
            <w:left w:val="none" w:sz="0" w:space="0" w:color="auto"/>
            <w:bottom w:val="none" w:sz="0" w:space="0" w:color="auto"/>
            <w:right w:val="none" w:sz="0" w:space="0" w:color="auto"/>
          </w:divBdr>
        </w:div>
        <w:div w:id="1321889931">
          <w:marLeft w:val="0"/>
          <w:marRight w:val="0"/>
          <w:marTop w:val="0"/>
          <w:marBottom w:val="0"/>
          <w:divBdr>
            <w:top w:val="none" w:sz="0" w:space="0" w:color="auto"/>
            <w:left w:val="none" w:sz="0" w:space="0" w:color="auto"/>
            <w:bottom w:val="none" w:sz="0" w:space="0" w:color="auto"/>
            <w:right w:val="none" w:sz="0" w:space="0" w:color="auto"/>
          </w:divBdr>
        </w:div>
      </w:divsChild>
    </w:div>
    <w:div w:id="529611259">
      <w:bodyDiv w:val="1"/>
      <w:marLeft w:val="0"/>
      <w:marRight w:val="0"/>
      <w:marTop w:val="0"/>
      <w:marBottom w:val="0"/>
      <w:divBdr>
        <w:top w:val="none" w:sz="0" w:space="0" w:color="auto"/>
        <w:left w:val="none" w:sz="0" w:space="0" w:color="auto"/>
        <w:bottom w:val="none" w:sz="0" w:space="0" w:color="auto"/>
        <w:right w:val="none" w:sz="0" w:space="0" w:color="auto"/>
      </w:divBdr>
      <w:divsChild>
        <w:div w:id="1385447604">
          <w:marLeft w:val="0"/>
          <w:marRight w:val="0"/>
          <w:marTop w:val="0"/>
          <w:marBottom w:val="0"/>
          <w:divBdr>
            <w:top w:val="none" w:sz="0" w:space="0" w:color="auto"/>
            <w:left w:val="none" w:sz="0" w:space="0" w:color="auto"/>
            <w:bottom w:val="none" w:sz="0" w:space="0" w:color="auto"/>
            <w:right w:val="none" w:sz="0" w:space="0" w:color="auto"/>
          </w:divBdr>
        </w:div>
        <w:div w:id="1159543473">
          <w:marLeft w:val="0"/>
          <w:marRight w:val="0"/>
          <w:marTop w:val="0"/>
          <w:marBottom w:val="0"/>
          <w:divBdr>
            <w:top w:val="none" w:sz="0" w:space="0" w:color="auto"/>
            <w:left w:val="none" w:sz="0" w:space="0" w:color="auto"/>
            <w:bottom w:val="none" w:sz="0" w:space="0" w:color="auto"/>
            <w:right w:val="none" w:sz="0" w:space="0" w:color="auto"/>
          </w:divBdr>
        </w:div>
      </w:divsChild>
    </w:div>
    <w:div w:id="530579732">
      <w:bodyDiv w:val="1"/>
      <w:marLeft w:val="0"/>
      <w:marRight w:val="0"/>
      <w:marTop w:val="0"/>
      <w:marBottom w:val="0"/>
      <w:divBdr>
        <w:top w:val="none" w:sz="0" w:space="0" w:color="auto"/>
        <w:left w:val="none" w:sz="0" w:space="0" w:color="auto"/>
        <w:bottom w:val="none" w:sz="0" w:space="0" w:color="auto"/>
        <w:right w:val="none" w:sz="0" w:space="0" w:color="auto"/>
      </w:divBdr>
    </w:div>
    <w:div w:id="566233620">
      <w:bodyDiv w:val="1"/>
      <w:marLeft w:val="0"/>
      <w:marRight w:val="0"/>
      <w:marTop w:val="0"/>
      <w:marBottom w:val="0"/>
      <w:divBdr>
        <w:top w:val="none" w:sz="0" w:space="0" w:color="auto"/>
        <w:left w:val="none" w:sz="0" w:space="0" w:color="auto"/>
        <w:bottom w:val="none" w:sz="0" w:space="0" w:color="auto"/>
        <w:right w:val="none" w:sz="0" w:space="0" w:color="auto"/>
      </w:divBdr>
      <w:divsChild>
        <w:div w:id="1602832697">
          <w:marLeft w:val="0"/>
          <w:marRight w:val="0"/>
          <w:marTop w:val="0"/>
          <w:marBottom w:val="0"/>
          <w:divBdr>
            <w:top w:val="none" w:sz="0" w:space="0" w:color="auto"/>
            <w:left w:val="none" w:sz="0" w:space="0" w:color="auto"/>
            <w:bottom w:val="none" w:sz="0" w:space="0" w:color="auto"/>
            <w:right w:val="none" w:sz="0" w:space="0" w:color="auto"/>
          </w:divBdr>
        </w:div>
        <w:div w:id="654532095">
          <w:marLeft w:val="0"/>
          <w:marRight w:val="0"/>
          <w:marTop w:val="0"/>
          <w:marBottom w:val="0"/>
          <w:divBdr>
            <w:top w:val="none" w:sz="0" w:space="0" w:color="auto"/>
            <w:left w:val="none" w:sz="0" w:space="0" w:color="auto"/>
            <w:bottom w:val="none" w:sz="0" w:space="0" w:color="auto"/>
            <w:right w:val="none" w:sz="0" w:space="0" w:color="auto"/>
          </w:divBdr>
        </w:div>
      </w:divsChild>
    </w:div>
    <w:div w:id="576935330">
      <w:bodyDiv w:val="1"/>
      <w:marLeft w:val="0"/>
      <w:marRight w:val="0"/>
      <w:marTop w:val="0"/>
      <w:marBottom w:val="0"/>
      <w:divBdr>
        <w:top w:val="none" w:sz="0" w:space="0" w:color="auto"/>
        <w:left w:val="none" w:sz="0" w:space="0" w:color="auto"/>
        <w:bottom w:val="none" w:sz="0" w:space="0" w:color="auto"/>
        <w:right w:val="none" w:sz="0" w:space="0" w:color="auto"/>
      </w:divBdr>
      <w:divsChild>
        <w:div w:id="36662469">
          <w:marLeft w:val="0"/>
          <w:marRight w:val="0"/>
          <w:marTop w:val="0"/>
          <w:marBottom w:val="0"/>
          <w:divBdr>
            <w:top w:val="none" w:sz="0" w:space="0" w:color="auto"/>
            <w:left w:val="none" w:sz="0" w:space="0" w:color="auto"/>
            <w:bottom w:val="none" w:sz="0" w:space="0" w:color="auto"/>
            <w:right w:val="none" w:sz="0" w:space="0" w:color="auto"/>
          </w:divBdr>
        </w:div>
        <w:div w:id="1906841599">
          <w:marLeft w:val="0"/>
          <w:marRight w:val="0"/>
          <w:marTop w:val="0"/>
          <w:marBottom w:val="0"/>
          <w:divBdr>
            <w:top w:val="none" w:sz="0" w:space="0" w:color="auto"/>
            <w:left w:val="none" w:sz="0" w:space="0" w:color="auto"/>
            <w:bottom w:val="none" w:sz="0" w:space="0" w:color="auto"/>
            <w:right w:val="none" w:sz="0" w:space="0" w:color="auto"/>
          </w:divBdr>
        </w:div>
      </w:divsChild>
    </w:div>
    <w:div w:id="602494837">
      <w:bodyDiv w:val="1"/>
      <w:marLeft w:val="0"/>
      <w:marRight w:val="0"/>
      <w:marTop w:val="0"/>
      <w:marBottom w:val="0"/>
      <w:divBdr>
        <w:top w:val="none" w:sz="0" w:space="0" w:color="auto"/>
        <w:left w:val="none" w:sz="0" w:space="0" w:color="auto"/>
        <w:bottom w:val="none" w:sz="0" w:space="0" w:color="auto"/>
        <w:right w:val="none" w:sz="0" w:space="0" w:color="auto"/>
      </w:divBdr>
      <w:divsChild>
        <w:div w:id="1541212212">
          <w:marLeft w:val="0"/>
          <w:marRight w:val="0"/>
          <w:marTop w:val="0"/>
          <w:marBottom w:val="0"/>
          <w:divBdr>
            <w:top w:val="none" w:sz="0" w:space="0" w:color="auto"/>
            <w:left w:val="none" w:sz="0" w:space="0" w:color="auto"/>
            <w:bottom w:val="none" w:sz="0" w:space="0" w:color="auto"/>
            <w:right w:val="none" w:sz="0" w:space="0" w:color="auto"/>
          </w:divBdr>
        </w:div>
        <w:div w:id="1057975755">
          <w:marLeft w:val="0"/>
          <w:marRight w:val="0"/>
          <w:marTop w:val="0"/>
          <w:marBottom w:val="0"/>
          <w:divBdr>
            <w:top w:val="none" w:sz="0" w:space="0" w:color="auto"/>
            <w:left w:val="none" w:sz="0" w:space="0" w:color="auto"/>
            <w:bottom w:val="none" w:sz="0" w:space="0" w:color="auto"/>
            <w:right w:val="none" w:sz="0" w:space="0" w:color="auto"/>
          </w:divBdr>
        </w:div>
      </w:divsChild>
    </w:div>
    <w:div w:id="648242000">
      <w:bodyDiv w:val="1"/>
      <w:marLeft w:val="0"/>
      <w:marRight w:val="0"/>
      <w:marTop w:val="0"/>
      <w:marBottom w:val="0"/>
      <w:divBdr>
        <w:top w:val="none" w:sz="0" w:space="0" w:color="auto"/>
        <w:left w:val="none" w:sz="0" w:space="0" w:color="auto"/>
        <w:bottom w:val="none" w:sz="0" w:space="0" w:color="auto"/>
        <w:right w:val="none" w:sz="0" w:space="0" w:color="auto"/>
      </w:divBdr>
    </w:div>
    <w:div w:id="697437361">
      <w:bodyDiv w:val="1"/>
      <w:marLeft w:val="0"/>
      <w:marRight w:val="0"/>
      <w:marTop w:val="0"/>
      <w:marBottom w:val="0"/>
      <w:divBdr>
        <w:top w:val="none" w:sz="0" w:space="0" w:color="auto"/>
        <w:left w:val="none" w:sz="0" w:space="0" w:color="auto"/>
        <w:bottom w:val="none" w:sz="0" w:space="0" w:color="auto"/>
        <w:right w:val="none" w:sz="0" w:space="0" w:color="auto"/>
      </w:divBdr>
      <w:divsChild>
        <w:div w:id="1597130950">
          <w:marLeft w:val="0"/>
          <w:marRight w:val="0"/>
          <w:marTop w:val="0"/>
          <w:marBottom w:val="0"/>
          <w:divBdr>
            <w:top w:val="none" w:sz="0" w:space="0" w:color="auto"/>
            <w:left w:val="none" w:sz="0" w:space="0" w:color="auto"/>
            <w:bottom w:val="none" w:sz="0" w:space="0" w:color="auto"/>
            <w:right w:val="none" w:sz="0" w:space="0" w:color="auto"/>
          </w:divBdr>
        </w:div>
        <w:div w:id="32924183">
          <w:marLeft w:val="0"/>
          <w:marRight w:val="0"/>
          <w:marTop w:val="0"/>
          <w:marBottom w:val="0"/>
          <w:divBdr>
            <w:top w:val="none" w:sz="0" w:space="0" w:color="auto"/>
            <w:left w:val="none" w:sz="0" w:space="0" w:color="auto"/>
            <w:bottom w:val="none" w:sz="0" w:space="0" w:color="auto"/>
            <w:right w:val="none" w:sz="0" w:space="0" w:color="auto"/>
          </w:divBdr>
        </w:div>
      </w:divsChild>
    </w:div>
    <w:div w:id="850071561">
      <w:bodyDiv w:val="1"/>
      <w:marLeft w:val="0"/>
      <w:marRight w:val="0"/>
      <w:marTop w:val="0"/>
      <w:marBottom w:val="0"/>
      <w:divBdr>
        <w:top w:val="none" w:sz="0" w:space="0" w:color="auto"/>
        <w:left w:val="none" w:sz="0" w:space="0" w:color="auto"/>
        <w:bottom w:val="none" w:sz="0" w:space="0" w:color="auto"/>
        <w:right w:val="none" w:sz="0" w:space="0" w:color="auto"/>
      </w:divBdr>
    </w:div>
    <w:div w:id="859046546">
      <w:bodyDiv w:val="1"/>
      <w:marLeft w:val="0"/>
      <w:marRight w:val="0"/>
      <w:marTop w:val="0"/>
      <w:marBottom w:val="0"/>
      <w:divBdr>
        <w:top w:val="none" w:sz="0" w:space="0" w:color="auto"/>
        <w:left w:val="none" w:sz="0" w:space="0" w:color="auto"/>
        <w:bottom w:val="none" w:sz="0" w:space="0" w:color="auto"/>
        <w:right w:val="none" w:sz="0" w:space="0" w:color="auto"/>
      </w:divBdr>
    </w:div>
    <w:div w:id="903950116">
      <w:bodyDiv w:val="1"/>
      <w:marLeft w:val="0"/>
      <w:marRight w:val="0"/>
      <w:marTop w:val="0"/>
      <w:marBottom w:val="0"/>
      <w:divBdr>
        <w:top w:val="none" w:sz="0" w:space="0" w:color="auto"/>
        <w:left w:val="none" w:sz="0" w:space="0" w:color="auto"/>
        <w:bottom w:val="none" w:sz="0" w:space="0" w:color="auto"/>
        <w:right w:val="none" w:sz="0" w:space="0" w:color="auto"/>
      </w:divBdr>
      <w:divsChild>
        <w:div w:id="1023475790">
          <w:marLeft w:val="0"/>
          <w:marRight w:val="0"/>
          <w:marTop w:val="0"/>
          <w:marBottom w:val="0"/>
          <w:divBdr>
            <w:top w:val="none" w:sz="0" w:space="0" w:color="auto"/>
            <w:left w:val="none" w:sz="0" w:space="0" w:color="auto"/>
            <w:bottom w:val="none" w:sz="0" w:space="0" w:color="auto"/>
            <w:right w:val="none" w:sz="0" w:space="0" w:color="auto"/>
          </w:divBdr>
        </w:div>
        <w:div w:id="973753090">
          <w:marLeft w:val="0"/>
          <w:marRight w:val="0"/>
          <w:marTop w:val="0"/>
          <w:marBottom w:val="0"/>
          <w:divBdr>
            <w:top w:val="none" w:sz="0" w:space="0" w:color="auto"/>
            <w:left w:val="none" w:sz="0" w:space="0" w:color="auto"/>
            <w:bottom w:val="none" w:sz="0" w:space="0" w:color="auto"/>
            <w:right w:val="none" w:sz="0" w:space="0" w:color="auto"/>
          </w:divBdr>
        </w:div>
      </w:divsChild>
    </w:div>
    <w:div w:id="923536695">
      <w:bodyDiv w:val="1"/>
      <w:marLeft w:val="0"/>
      <w:marRight w:val="0"/>
      <w:marTop w:val="0"/>
      <w:marBottom w:val="0"/>
      <w:divBdr>
        <w:top w:val="none" w:sz="0" w:space="0" w:color="auto"/>
        <w:left w:val="none" w:sz="0" w:space="0" w:color="auto"/>
        <w:bottom w:val="none" w:sz="0" w:space="0" w:color="auto"/>
        <w:right w:val="none" w:sz="0" w:space="0" w:color="auto"/>
      </w:divBdr>
    </w:div>
    <w:div w:id="950019022">
      <w:bodyDiv w:val="1"/>
      <w:marLeft w:val="0"/>
      <w:marRight w:val="0"/>
      <w:marTop w:val="0"/>
      <w:marBottom w:val="0"/>
      <w:divBdr>
        <w:top w:val="none" w:sz="0" w:space="0" w:color="auto"/>
        <w:left w:val="none" w:sz="0" w:space="0" w:color="auto"/>
        <w:bottom w:val="none" w:sz="0" w:space="0" w:color="auto"/>
        <w:right w:val="none" w:sz="0" w:space="0" w:color="auto"/>
      </w:divBdr>
      <w:divsChild>
        <w:div w:id="453909408">
          <w:marLeft w:val="0"/>
          <w:marRight w:val="0"/>
          <w:marTop w:val="0"/>
          <w:marBottom w:val="0"/>
          <w:divBdr>
            <w:top w:val="none" w:sz="0" w:space="0" w:color="auto"/>
            <w:left w:val="none" w:sz="0" w:space="0" w:color="auto"/>
            <w:bottom w:val="none" w:sz="0" w:space="0" w:color="auto"/>
            <w:right w:val="none" w:sz="0" w:space="0" w:color="auto"/>
          </w:divBdr>
        </w:div>
        <w:div w:id="1411075175">
          <w:marLeft w:val="0"/>
          <w:marRight w:val="0"/>
          <w:marTop w:val="0"/>
          <w:marBottom w:val="0"/>
          <w:divBdr>
            <w:top w:val="none" w:sz="0" w:space="0" w:color="auto"/>
            <w:left w:val="none" w:sz="0" w:space="0" w:color="auto"/>
            <w:bottom w:val="none" w:sz="0" w:space="0" w:color="auto"/>
            <w:right w:val="none" w:sz="0" w:space="0" w:color="auto"/>
          </w:divBdr>
        </w:div>
      </w:divsChild>
    </w:div>
    <w:div w:id="1086422619">
      <w:bodyDiv w:val="1"/>
      <w:marLeft w:val="0"/>
      <w:marRight w:val="0"/>
      <w:marTop w:val="0"/>
      <w:marBottom w:val="0"/>
      <w:divBdr>
        <w:top w:val="none" w:sz="0" w:space="0" w:color="auto"/>
        <w:left w:val="none" w:sz="0" w:space="0" w:color="auto"/>
        <w:bottom w:val="none" w:sz="0" w:space="0" w:color="auto"/>
        <w:right w:val="none" w:sz="0" w:space="0" w:color="auto"/>
      </w:divBdr>
    </w:div>
    <w:div w:id="1182011936">
      <w:bodyDiv w:val="1"/>
      <w:marLeft w:val="0"/>
      <w:marRight w:val="0"/>
      <w:marTop w:val="0"/>
      <w:marBottom w:val="0"/>
      <w:divBdr>
        <w:top w:val="none" w:sz="0" w:space="0" w:color="auto"/>
        <w:left w:val="none" w:sz="0" w:space="0" w:color="auto"/>
        <w:bottom w:val="none" w:sz="0" w:space="0" w:color="auto"/>
        <w:right w:val="none" w:sz="0" w:space="0" w:color="auto"/>
      </w:divBdr>
      <w:divsChild>
        <w:div w:id="2023776909">
          <w:marLeft w:val="0"/>
          <w:marRight w:val="0"/>
          <w:marTop w:val="0"/>
          <w:marBottom w:val="0"/>
          <w:divBdr>
            <w:top w:val="none" w:sz="0" w:space="0" w:color="auto"/>
            <w:left w:val="none" w:sz="0" w:space="0" w:color="auto"/>
            <w:bottom w:val="none" w:sz="0" w:space="0" w:color="auto"/>
            <w:right w:val="none" w:sz="0" w:space="0" w:color="auto"/>
          </w:divBdr>
        </w:div>
        <w:div w:id="1660694249">
          <w:marLeft w:val="0"/>
          <w:marRight w:val="0"/>
          <w:marTop w:val="0"/>
          <w:marBottom w:val="0"/>
          <w:divBdr>
            <w:top w:val="none" w:sz="0" w:space="0" w:color="auto"/>
            <w:left w:val="none" w:sz="0" w:space="0" w:color="auto"/>
            <w:bottom w:val="none" w:sz="0" w:space="0" w:color="auto"/>
            <w:right w:val="none" w:sz="0" w:space="0" w:color="auto"/>
          </w:divBdr>
        </w:div>
      </w:divsChild>
    </w:div>
    <w:div w:id="1204907970">
      <w:bodyDiv w:val="1"/>
      <w:marLeft w:val="0"/>
      <w:marRight w:val="0"/>
      <w:marTop w:val="0"/>
      <w:marBottom w:val="0"/>
      <w:divBdr>
        <w:top w:val="none" w:sz="0" w:space="0" w:color="auto"/>
        <w:left w:val="none" w:sz="0" w:space="0" w:color="auto"/>
        <w:bottom w:val="none" w:sz="0" w:space="0" w:color="auto"/>
        <w:right w:val="none" w:sz="0" w:space="0" w:color="auto"/>
      </w:divBdr>
      <w:divsChild>
        <w:div w:id="1833060050">
          <w:marLeft w:val="0"/>
          <w:marRight w:val="0"/>
          <w:marTop w:val="0"/>
          <w:marBottom w:val="0"/>
          <w:divBdr>
            <w:top w:val="none" w:sz="0" w:space="0" w:color="auto"/>
            <w:left w:val="none" w:sz="0" w:space="0" w:color="auto"/>
            <w:bottom w:val="none" w:sz="0" w:space="0" w:color="auto"/>
            <w:right w:val="none" w:sz="0" w:space="0" w:color="auto"/>
          </w:divBdr>
        </w:div>
        <w:div w:id="1891651721">
          <w:marLeft w:val="0"/>
          <w:marRight w:val="0"/>
          <w:marTop w:val="0"/>
          <w:marBottom w:val="0"/>
          <w:divBdr>
            <w:top w:val="none" w:sz="0" w:space="0" w:color="auto"/>
            <w:left w:val="none" w:sz="0" w:space="0" w:color="auto"/>
            <w:bottom w:val="none" w:sz="0" w:space="0" w:color="auto"/>
            <w:right w:val="none" w:sz="0" w:space="0" w:color="auto"/>
          </w:divBdr>
        </w:div>
      </w:divsChild>
    </w:div>
    <w:div w:id="1222670635">
      <w:bodyDiv w:val="1"/>
      <w:marLeft w:val="0"/>
      <w:marRight w:val="0"/>
      <w:marTop w:val="0"/>
      <w:marBottom w:val="0"/>
      <w:divBdr>
        <w:top w:val="none" w:sz="0" w:space="0" w:color="auto"/>
        <w:left w:val="none" w:sz="0" w:space="0" w:color="auto"/>
        <w:bottom w:val="none" w:sz="0" w:space="0" w:color="auto"/>
        <w:right w:val="none" w:sz="0" w:space="0" w:color="auto"/>
      </w:divBdr>
      <w:divsChild>
        <w:div w:id="1449885380">
          <w:marLeft w:val="0"/>
          <w:marRight w:val="0"/>
          <w:marTop w:val="0"/>
          <w:marBottom w:val="0"/>
          <w:divBdr>
            <w:top w:val="none" w:sz="0" w:space="0" w:color="auto"/>
            <w:left w:val="none" w:sz="0" w:space="0" w:color="auto"/>
            <w:bottom w:val="none" w:sz="0" w:space="0" w:color="auto"/>
            <w:right w:val="none" w:sz="0" w:space="0" w:color="auto"/>
          </w:divBdr>
        </w:div>
        <w:div w:id="1548419519">
          <w:marLeft w:val="0"/>
          <w:marRight w:val="0"/>
          <w:marTop w:val="0"/>
          <w:marBottom w:val="0"/>
          <w:divBdr>
            <w:top w:val="none" w:sz="0" w:space="0" w:color="auto"/>
            <w:left w:val="none" w:sz="0" w:space="0" w:color="auto"/>
            <w:bottom w:val="none" w:sz="0" w:space="0" w:color="auto"/>
            <w:right w:val="none" w:sz="0" w:space="0" w:color="auto"/>
          </w:divBdr>
        </w:div>
        <w:div w:id="2076932079">
          <w:marLeft w:val="0"/>
          <w:marRight w:val="0"/>
          <w:marTop w:val="0"/>
          <w:marBottom w:val="0"/>
          <w:divBdr>
            <w:top w:val="none" w:sz="0" w:space="0" w:color="auto"/>
            <w:left w:val="none" w:sz="0" w:space="0" w:color="auto"/>
            <w:bottom w:val="none" w:sz="0" w:space="0" w:color="auto"/>
            <w:right w:val="none" w:sz="0" w:space="0" w:color="auto"/>
          </w:divBdr>
        </w:div>
        <w:div w:id="1058360180">
          <w:marLeft w:val="0"/>
          <w:marRight w:val="0"/>
          <w:marTop w:val="0"/>
          <w:marBottom w:val="0"/>
          <w:divBdr>
            <w:top w:val="none" w:sz="0" w:space="0" w:color="auto"/>
            <w:left w:val="none" w:sz="0" w:space="0" w:color="auto"/>
            <w:bottom w:val="none" w:sz="0" w:space="0" w:color="auto"/>
            <w:right w:val="none" w:sz="0" w:space="0" w:color="auto"/>
          </w:divBdr>
        </w:div>
      </w:divsChild>
    </w:div>
    <w:div w:id="1450927295">
      <w:bodyDiv w:val="1"/>
      <w:marLeft w:val="0"/>
      <w:marRight w:val="0"/>
      <w:marTop w:val="0"/>
      <w:marBottom w:val="0"/>
      <w:divBdr>
        <w:top w:val="none" w:sz="0" w:space="0" w:color="auto"/>
        <w:left w:val="none" w:sz="0" w:space="0" w:color="auto"/>
        <w:bottom w:val="none" w:sz="0" w:space="0" w:color="auto"/>
        <w:right w:val="none" w:sz="0" w:space="0" w:color="auto"/>
      </w:divBdr>
      <w:divsChild>
        <w:div w:id="1622107085">
          <w:marLeft w:val="0"/>
          <w:marRight w:val="0"/>
          <w:marTop w:val="0"/>
          <w:marBottom w:val="0"/>
          <w:divBdr>
            <w:top w:val="none" w:sz="0" w:space="0" w:color="auto"/>
            <w:left w:val="none" w:sz="0" w:space="0" w:color="auto"/>
            <w:bottom w:val="none" w:sz="0" w:space="0" w:color="auto"/>
            <w:right w:val="none" w:sz="0" w:space="0" w:color="auto"/>
          </w:divBdr>
        </w:div>
        <w:div w:id="1469394049">
          <w:marLeft w:val="0"/>
          <w:marRight w:val="0"/>
          <w:marTop w:val="0"/>
          <w:marBottom w:val="0"/>
          <w:divBdr>
            <w:top w:val="none" w:sz="0" w:space="0" w:color="auto"/>
            <w:left w:val="none" w:sz="0" w:space="0" w:color="auto"/>
            <w:bottom w:val="none" w:sz="0" w:space="0" w:color="auto"/>
            <w:right w:val="none" w:sz="0" w:space="0" w:color="auto"/>
          </w:divBdr>
        </w:div>
      </w:divsChild>
    </w:div>
    <w:div w:id="1741126964">
      <w:bodyDiv w:val="1"/>
      <w:marLeft w:val="0"/>
      <w:marRight w:val="0"/>
      <w:marTop w:val="0"/>
      <w:marBottom w:val="0"/>
      <w:divBdr>
        <w:top w:val="none" w:sz="0" w:space="0" w:color="auto"/>
        <w:left w:val="none" w:sz="0" w:space="0" w:color="auto"/>
        <w:bottom w:val="none" w:sz="0" w:space="0" w:color="auto"/>
        <w:right w:val="none" w:sz="0" w:space="0" w:color="auto"/>
      </w:divBdr>
    </w:div>
    <w:div w:id="1795443137">
      <w:bodyDiv w:val="1"/>
      <w:marLeft w:val="0"/>
      <w:marRight w:val="0"/>
      <w:marTop w:val="0"/>
      <w:marBottom w:val="0"/>
      <w:divBdr>
        <w:top w:val="none" w:sz="0" w:space="0" w:color="auto"/>
        <w:left w:val="none" w:sz="0" w:space="0" w:color="auto"/>
        <w:bottom w:val="none" w:sz="0" w:space="0" w:color="auto"/>
        <w:right w:val="none" w:sz="0" w:space="0" w:color="auto"/>
      </w:divBdr>
      <w:divsChild>
        <w:div w:id="86002270">
          <w:marLeft w:val="0"/>
          <w:marRight w:val="0"/>
          <w:marTop w:val="0"/>
          <w:marBottom w:val="0"/>
          <w:divBdr>
            <w:top w:val="none" w:sz="0" w:space="0" w:color="auto"/>
            <w:left w:val="none" w:sz="0" w:space="0" w:color="auto"/>
            <w:bottom w:val="none" w:sz="0" w:space="0" w:color="auto"/>
            <w:right w:val="none" w:sz="0" w:space="0" w:color="auto"/>
          </w:divBdr>
        </w:div>
        <w:div w:id="200241580">
          <w:marLeft w:val="0"/>
          <w:marRight w:val="0"/>
          <w:marTop w:val="0"/>
          <w:marBottom w:val="0"/>
          <w:divBdr>
            <w:top w:val="none" w:sz="0" w:space="0" w:color="auto"/>
            <w:left w:val="none" w:sz="0" w:space="0" w:color="auto"/>
            <w:bottom w:val="none" w:sz="0" w:space="0" w:color="auto"/>
            <w:right w:val="none" w:sz="0" w:space="0" w:color="auto"/>
          </w:divBdr>
        </w:div>
      </w:divsChild>
    </w:div>
    <w:div w:id="1848128232">
      <w:bodyDiv w:val="1"/>
      <w:marLeft w:val="0"/>
      <w:marRight w:val="0"/>
      <w:marTop w:val="0"/>
      <w:marBottom w:val="0"/>
      <w:divBdr>
        <w:top w:val="none" w:sz="0" w:space="0" w:color="auto"/>
        <w:left w:val="none" w:sz="0" w:space="0" w:color="auto"/>
        <w:bottom w:val="none" w:sz="0" w:space="0" w:color="auto"/>
        <w:right w:val="none" w:sz="0" w:space="0" w:color="auto"/>
      </w:divBdr>
    </w:div>
    <w:div w:id="1927377048">
      <w:bodyDiv w:val="1"/>
      <w:marLeft w:val="0"/>
      <w:marRight w:val="0"/>
      <w:marTop w:val="0"/>
      <w:marBottom w:val="0"/>
      <w:divBdr>
        <w:top w:val="none" w:sz="0" w:space="0" w:color="auto"/>
        <w:left w:val="none" w:sz="0" w:space="0" w:color="auto"/>
        <w:bottom w:val="none" w:sz="0" w:space="0" w:color="auto"/>
        <w:right w:val="none" w:sz="0" w:space="0" w:color="auto"/>
      </w:divBdr>
      <w:divsChild>
        <w:div w:id="708380210">
          <w:marLeft w:val="0"/>
          <w:marRight w:val="0"/>
          <w:marTop w:val="0"/>
          <w:marBottom w:val="0"/>
          <w:divBdr>
            <w:top w:val="none" w:sz="0" w:space="0" w:color="auto"/>
            <w:left w:val="none" w:sz="0" w:space="0" w:color="auto"/>
            <w:bottom w:val="none" w:sz="0" w:space="0" w:color="auto"/>
            <w:right w:val="none" w:sz="0" w:space="0" w:color="auto"/>
          </w:divBdr>
        </w:div>
        <w:div w:id="778182237">
          <w:marLeft w:val="0"/>
          <w:marRight w:val="0"/>
          <w:marTop w:val="0"/>
          <w:marBottom w:val="0"/>
          <w:divBdr>
            <w:top w:val="none" w:sz="0" w:space="0" w:color="auto"/>
            <w:left w:val="none" w:sz="0" w:space="0" w:color="auto"/>
            <w:bottom w:val="none" w:sz="0" w:space="0" w:color="auto"/>
            <w:right w:val="none" w:sz="0" w:space="0" w:color="auto"/>
          </w:divBdr>
        </w:div>
      </w:divsChild>
    </w:div>
    <w:div w:id="1969816196">
      <w:bodyDiv w:val="1"/>
      <w:marLeft w:val="0"/>
      <w:marRight w:val="0"/>
      <w:marTop w:val="0"/>
      <w:marBottom w:val="0"/>
      <w:divBdr>
        <w:top w:val="none" w:sz="0" w:space="0" w:color="auto"/>
        <w:left w:val="none" w:sz="0" w:space="0" w:color="auto"/>
        <w:bottom w:val="none" w:sz="0" w:space="0" w:color="auto"/>
        <w:right w:val="none" w:sz="0" w:space="0" w:color="auto"/>
      </w:divBdr>
      <w:divsChild>
        <w:div w:id="1198659468">
          <w:marLeft w:val="0"/>
          <w:marRight w:val="0"/>
          <w:marTop w:val="0"/>
          <w:marBottom w:val="0"/>
          <w:divBdr>
            <w:top w:val="none" w:sz="0" w:space="0" w:color="auto"/>
            <w:left w:val="none" w:sz="0" w:space="0" w:color="auto"/>
            <w:bottom w:val="none" w:sz="0" w:space="0" w:color="auto"/>
            <w:right w:val="none" w:sz="0" w:space="0" w:color="auto"/>
          </w:divBdr>
        </w:div>
        <w:div w:id="1416442266">
          <w:marLeft w:val="0"/>
          <w:marRight w:val="0"/>
          <w:marTop w:val="0"/>
          <w:marBottom w:val="0"/>
          <w:divBdr>
            <w:top w:val="none" w:sz="0" w:space="0" w:color="auto"/>
            <w:left w:val="none" w:sz="0" w:space="0" w:color="auto"/>
            <w:bottom w:val="none" w:sz="0" w:space="0" w:color="auto"/>
            <w:right w:val="none" w:sz="0" w:space="0" w:color="auto"/>
          </w:divBdr>
        </w:div>
      </w:divsChild>
    </w:div>
    <w:div w:id="2108963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A071CCB97D524D97D6050C9EFC5209" ma:contentTypeVersion="9" ma:contentTypeDescription="Create a new document." ma:contentTypeScope="" ma:versionID="f4fc063e534453356248dac29d57de2b">
  <xsd:schema xmlns:xsd="http://www.w3.org/2001/XMLSchema" xmlns:xs="http://www.w3.org/2001/XMLSchema" xmlns:p="http://schemas.microsoft.com/office/2006/metadata/properties" xmlns:ns2="f9666749-19a1-4808-b0f7-7459cd9c45a2" xmlns:ns3="7a70f878-84dd-4cbf-aaad-88ccd4d8a145" targetNamespace="http://schemas.microsoft.com/office/2006/metadata/properties" ma:root="true" ma:fieldsID="27283921f68f2d2489822ef95c08f830" ns2:_="" ns3:_="">
    <xsd:import namespace="f9666749-19a1-4808-b0f7-7459cd9c45a2"/>
    <xsd:import namespace="7a70f878-84dd-4cbf-aaad-88ccd4d8a145"/>
    <xsd:element name="properties">
      <xsd:complexType>
        <xsd:sequence>
          <xsd:element name="documentManagement">
            <xsd:complexType>
              <xsd:all>
                <xsd:element ref="ns2:SharedWithUsers" minOccurs="0"/>
                <xsd:element ref="ns2:SharedWithDetails" minOccurs="0"/>
                <xsd:element ref="ns2:SharingHintHash" minOccurs="0"/>
                <xsd:element ref="ns3:MediaServiceMetadata" minOccurs="0"/>
                <xsd:element ref="ns3:MediaServiceFastMetadata" minOccurs="0"/>
                <xsd:element ref="ns3:MediaServiceDateTaken" minOccurs="0"/>
                <xsd:element ref="ns3:MediaServiceAutoTag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666749-19a1-4808-b0f7-7459cd9c45a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0f878-84dd-4cbf-aaad-88ccd4d8a145"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A7FB9-60D5-4999-84B7-12FB8804C7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666749-19a1-4808-b0f7-7459cd9c45a2"/>
    <ds:schemaRef ds:uri="7a70f878-84dd-4cbf-aaad-88ccd4d8a1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6F9EAB-3D19-4F84-91D9-F110693D1AE7}">
  <ds:schemaRefs>
    <ds:schemaRef ds:uri="http://schemas.microsoft.com/sharepoint/v3/contenttype/forms"/>
  </ds:schemaRefs>
</ds:datastoreItem>
</file>

<file path=customXml/itemProps3.xml><?xml version="1.0" encoding="utf-8"?>
<ds:datastoreItem xmlns:ds="http://schemas.openxmlformats.org/officeDocument/2006/customXml" ds:itemID="{7A29B4D3-8D11-40DA-A14D-017DB4965170}">
  <ds:schemaRefs>
    <ds:schemaRef ds:uri="http://schemas.microsoft.com/office/2006/metadata/properties"/>
    <ds:schemaRef ds:uri="http://www.w3.org/XML/1998/namespace"/>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7a70f878-84dd-4cbf-aaad-88ccd4d8a145"/>
    <ds:schemaRef ds:uri="f9666749-19a1-4808-b0f7-7459cd9c45a2"/>
  </ds:schemaRefs>
</ds:datastoreItem>
</file>

<file path=customXml/itemProps4.xml><?xml version="1.0" encoding="utf-8"?>
<ds:datastoreItem xmlns:ds="http://schemas.openxmlformats.org/officeDocument/2006/customXml" ds:itemID="{B31F9C0A-AA38-40B7-B178-7A8F02886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3</Pages>
  <Words>1158</Words>
  <Characters>6607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Moon, Louise</dc:creator>
  <cp:keywords/>
  <dc:description/>
  <cp:lastModifiedBy>Rebecca Blair</cp:lastModifiedBy>
  <cp:revision>44</cp:revision>
  <cp:lastPrinted>2023-01-25T19:10:00Z</cp:lastPrinted>
  <dcterms:created xsi:type="dcterms:W3CDTF">2022-05-01T22:49:00Z</dcterms:created>
  <dcterms:modified xsi:type="dcterms:W3CDTF">2026-09-08T16:13:00Z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0x010100D4A071CCB97D524D97D6050C9EFC5209</vt:lpwstr>
  </property>
</Properties>
</file>